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78E75" w14:textId="343DA1EC" w:rsidR="00B44772" w:rsidRPr="0001362C" w:rsidRDefault="00823BC1" w:rsidP="00823BC1">
      <w:pPr>
        <w:tabs>
          <w:tab w:val="left" w:pos="5040"/>
        </w:tabs>
        <w:spacing w:line="276" w:lineRule="auto"/>
        <w:jc w:val="center"/>
        <w:rPr>
          <w:rFonts w:ascii="Museo Sans 300" w:hAnsi="Museo Sans 300" w:cstheme="minorHAnsi"/>
          <w:b/>
          <w:bCs/>
          <w:sz w:val="22"/>
          <w:szCs w:val="22"/>
        </w:rPr>
      </w:pPr>
      <w:bookmarkStart w:id="0" w:name="_Hlk200098849"/>
      <w:bookmarkStart w:id="1" w:name="_Toc56581203"/>
      <w:bookmarkStart w:id="2" w:name="_Toc169162404"/>
      <w:bookmarkEnd w:id="0"/>
      <w:r w:rsidRPr="0001362C">
        <w:rPr>
          <w:rFonts w:ascii="Museo Sans 300" w:hAnsi="Museo Sans 300" w:cstheme="minorHAnsi"/>
          <w:noProof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70D038E6" wp14:editId="1562BF22">
            <wp:simplePos x="0" y="0"/>
            <wp:positionH relativeFrom="page">
              <wp:posOffset>7034</wp:posOffset>
            </wp:positionH>
            <wp:positionV relativeFrom="paragraph">
              <wp:posOffset>-895986</wp:posOffset>
            </wp:positionV>
            <wp:extent cx="7751445" cy="10086535"/>
            <wp:effectExtent l="0" t="0" r="1905" b="0"/>
            <wp:wrapNone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4480" cy="1009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E92">
        <w:rPr>
          <w:rFonts w:ascii="Museo Sans 300" w:hAnsi="Museo Sans 300" w:cstheme="minorHAnsi"/>
          <w:b/>
          <w:bCs/>
          <w:sz w:val="22"/>
          <w:szCs w:val="22"/>
        </w:rPr>
        <w:t xml:space="preserve">  </w:t>
      </w:r>
    </w:p>
    <w:p w14:paraId="1751048F" w14:textId="77777777" w:rsidR="00665494" w:rsidRPr="0001362C" w:rsidRDefault="00665494" w:rsidP="00E61B3F">
      <w:pPr>
        <w:spacing w:line="276" w:lineRule="auto"/>
        <w:jc w:val="center"/>
        <w:rPr>
          <w:rFonts w:ascii="Museo Sans 300" w:hAnsi="Museo Sans 300" w:cstheme="minorHAnsi"/>
          <w:noProof/>
          <w:sz w:val="22"/>
          <w:szCs w:val="22"/>
        </w:rPr>
      </w:pPr>
    </w:p>
    <w:p w14:paraId="1A28A490" w14:textId="77777777" w:rsidR="00B44772" w:rsidRPr="0001362C" w:rsidRDefault="00B44772" w:rsidP="00E61B3F">
      <w:pPr>
        <w:spacing w:line="276" w:lineRule="auto"/>
        <w:jc w:val="center"/>
        <w:rPr>
          <w:rFonts w:ascii="Museo Sans 300" w:hAnsi="Museo Sans 300" w:cstheme="minorHAnsi"/>
          <w:b/>
          <w:bCs/>
          <w:sz w:val="22"/>
          <w:szCs w:val="22"/>
        </w:rPr>
      </w:pPr>
    </w:p>
    <w:p w14:paraId="243DEE26" w14:textId="77777777" w:rsidR="00B44772" w:rsidRPr="0001362C" w:rsidRDefault="00B44772" w:rsidP="00E61B3F">
      <w:pPr>
        <w:spacing w:line="276" w:lineRule="auto"/>
        <w:jc w:val="center"/>
        <w:rPr>
          <w:rFonts w:ascii="Museo Sans 300" w:hAnsi="Museo Sans 300" w:cstheme="minorHAnsi"/>
          <w:b/>
          <w:bCs/>
          <w:sz w:val="22"/>
          <w:szCs w:val="22"/>
        </w:rPr>
      </w:pPr>
    </w:p>
    <w:p w14:paraId="76E5E65E" w14:textId="77777777" w:rsidR="00B44772" w:rsidRPr="0001362C" w:rsidRDefault="00B44772" w:rsidP="00E61B3F">
      <w:pPr>
        <w:spacing w:line="276" w:lineRule="auto"/>
        <w:jc w:val="center"/>
        <w:rPr>
          <w:rFonts w:ascii="Museo Sans 300" w:hAnsi="Museo Sans 300" w:cstheme="minorHAnsi"/>
          <w:b/>
          <w:bCs/>
          <w:sz w:val="22"/>
          <w:szCs w:val="22"/>
        </w:rPr>
      </w:pPr>
    </w:p>
    <w:p w14:paraId="6CC397AF" w14:textId="77777777" w:rsidR="00B44772" w:rsidRPr="0001362C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bookmarkStart w:id="3" w:name="_Toc505951453"/>
    </w:p>
    <w:bookmarkEnd w:id="3"/>
    <w:p w14:paraId="269F1860" w14:textId="77777777" w:rsidR="00E61B3F" w:rsidRPr="0001362C" w:rsidRDefault="00E61B3F" w:rsidP="00E61B3F">
      <w:pPr>
        <w:pStyle w:val="TtuloTDC"/>
        <w:spacing w:line="276" w:lineRule="auto"/>
        <w:jc w:val="center"/>
        <w:rPr>
          <w:rFonts w:ascii="Museo Sans 300" w:hAnsi="Museo Sans 300" w:cstheme="minorHAnsi"/>
          <w:sz w:val="22"/>
          <w:szCs w:val="22"/>
        </w:rPr>
      </w:pPr>
    </w:p>
    <w:sdt>
      <w:sdtPr>
        <w:rPr>
          <w:rFonts w:ascii="Museo Sans 300" w:hAnsi="Museo Sans 300" w:cstheme="minorHAnsi"/>
          <w:sz w:val="22"/>
          <w:szCs w:val="22"/>
          <w:lang w:val="es-ES"/>
        </w:rPr>
        <w:id w:val="-2712398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076E1D5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2BC282BE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601E8F1C" w14:textId="77777777" w:rsidR="00665494" w:rsidRPr="0001362C" w:rsidRDefault="00441AD3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  <w:r w:rsidRPr="0001362C">
            <w:rPr>
              <w:rFonts w:ascii="Museo Sans 300" w:hAnsi="Museo Sans 300" w:cstheme="minorHAnsi"/>
              <w:noProof/>
              <w:sz w:val="22"/>
              <w:szCs w:val="22"/>
            </w:rPr>
            <mc:AlternateContent>
              <mc:Choice Requires="wps">
                <w:drawing>
                  <wp:anchor distT="45720" distB="45720" distL="114300" distR="114300" simplePos="0" relativeHeight="251661312" behindDoc="0" locked="0" layoutInCell="1" allowOverlap="1" wp14:anchorId="1917778F" wp14:editId="34525D7A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400685</wp:posOffset>
                    </wp:positionV>
                    <wp:extent cx="5642610" cy="1391920"/>
                    <wp:effectExtent l="0" t="0" r="0" b="0"/>
                    <wp:wrapSquare wrapText="bothSides"/>
                    <wp:docPr id="217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642919" cy="13921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E16307" w14:textId="0359A69E" w:rsidR="0020709E" w:rsidRPr="00075F3A" w:rsidRDefault="0020709E" w:rsidP="00665494">
                                <w:pPr>
                                  <w:jc w:val="center"/>
                                  <w:rPr>
                                    <w:rFonts w:cstheme="minorHAnsi"/>
                                    <w:color w:val="002060"/>
                                    <w:sz w:val="60"/>
                                    <w:szCs w:val="60"/>
                                    <w:lang w:val="es-SV"/>
                                  </w:rPr>
                                </w:pPr>
                                <w:r w:rsidRPr="00075F3A">
                                  <w:rPr>
                                    <w:rFonts w:cstheme="minorHAnsi"/>
                                    <w:b/>
                                    <w:color w:val="002060"/>
                                    <w:sz w:val="60"/>
                                    <w:szCs w:val="60"/>
                                    <w:lang w:val="es-MX"/>
                                  </w:rPr>
                                  <w:t>INFORME PRELIMINAR</w:t>
                                </w:r>
                                <w:r w:rsidRPr="00075F3A">
                                  <w:rPr>
                                    <w:rFonts w:cstheme="minorHAnsi"/>
                                    <w:color w:val="002060"/>
                                    <w:sz w:val="60"/>
                                    <w:szCs w:val="60"/>
                                    <w:lang w:val="es-MX"/>
                                  </w:rPr>
                                  <w:t xml:space="preserve"> DE GESTIÓN DE LAS    FINANZAS PÚBLICAS</w:t>
                                </w:r>
                                <w:r>
                                  <w:rPr>
                                    <w:rFonts w:cstheme="minorHAnsi"/>
                                    <w:color w:val="002060"/>
                                    <w:sz w:val="60"/>
                                    <w:szCs w:val="60"/>
                                    <w:lang w:val="es-MX"/>
                                  </w:rPr>
                                  <w:t xml:space="preserve"> A JUNIO 2026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917778F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6" type="#_x0000_t202" style="position:absolute;margin-left:0;margin-top:31.55pt;width:444.3pt;height:109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" filled="f" stroked="f">
                    <v:textbox>
                      <w:txbxContent>
                        <w:p w14:paraId="38E16307" w14:textId="0359A69E" w:rsidR="0020709E" w:rsidRPr="00075F3A" w:rsidRDefault="0020709E" w:rsidP="00665494">
                          <w:pPr>
                            <w:jc w:val="center"/>
                            <w:rPr>
                              <w:rFonts w:cstheme="minorHAnsi"/>
                              <w:color w:val="002060"/>
                              <w:sz w:val="60"/>
                              <w:szCs w:val="60"/>
                              <w:lang w:val="es-SV"/>
                            </w:rPr>
                          </w:pPr>
                          <w:r w:rsidRPr="00075F3A">
                            <w:rPr>
                              <w:rFonts w:cstheme="minorHAnsi"/>
                              <w:b/>
                              <w:color w:val="002060"/>
                              <w:sz w:val="60"/>
                              <w:szCs w:val="60"/>
                              <w:lang w:val="es-MX"/>
                            </w:rPr>
                            <w:t>INFORME PRELIMINAR</w:t>
                          </w:r>
                          <w:r w:rsidRPr="00075F3A">
                            <w:rPr>
                              <w:rFonts w:cstheme="minorHAnsi"/>
                              <w:color w:val="002060"/>
                              <w:sz w:val="60"/>
                              <w:szCs w:val="60"/>
                              <w:lang w:val="es-MX"/>
                            </w:rPr>
                            <w:t xml:space="preserve"> DE GESTIÓN DE LAS    FINANZAS PÚBLICAS</w:t>
                          </w:r>
                          <w:r>
                            <w:rPr>
                              <w:rFonts w:cstheme="minorHAnsi"/>
                              <w:color w:val="002060"/>
                              <w:sz w:val="60"/>
                              <w:szCs w:val="60"/>
                              <w:lang w:val="es-MX"/>
                            </w:rPr>
                            <w:t xml:space="preserve"> A JUNIO 2026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  <w:p w14:paraId="0F650815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31F3B81D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6DEB09FF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6CEB7731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204880DF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884BE69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37897BFD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30667B71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669A726B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4E2460F1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64A7D0DE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504D441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754F81E6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06374EEB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2DB3250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7E25EF97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0656D78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E254094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62B3925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33C0FF2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023C5FAE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612F427E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6D16C306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D44B990" w14:textId="77777777" w:rsidR="00665494" w:rsidRPr="0001362C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708F90DE" w14:textId="4C396F52" w:rsidR="00B44772" w:rsidRPr="0001362C" w:rsidRDefault="001507E7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</w:rPr>
          </w:pPr>
          <w:r w:rsidRPr="0001362C">
            <w:rPr>
              <w:rFonts w:ascii="Museo Sans 300" w:hAnsi="Museo Sans 300" w:cstheme="minorHAnsi"/>
              <w:sz w:val="22"/>
              <w:szCs w:val="22"/>
              <w:lang w:val="es-ES"/>
            </w:rPr>
            <w:t>CONTENIDO</w:t>
          </w:r>
        </w:p>
        <w:p w14:paraId="07D422BD" w14:textId="16633232" w:rsidR="00B146FA" w:rsidRDefault="00B44772">
          <w:pPr>
            <w:pStyle w:val="TDC1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r w:rsidRPr="0001362C">
            <w:rPr>
              <w:rFonts w:ascii="Museo Sans 300" w:hAnsi="Museo Sans 300" w:cstheme="minorHAnsi"/>
              <w:sz w:val="22"/>
              <w:szCs w:val="22"/>
            </w:rPr>
            <w:fldChar w:fldCharType="begin"/>
          </w:r>
          <w:r w:rsidRPr="0001362C">
            <w:rPr>
              <w:rFonts w:ascii="Museo Sans 300" w:hAnsi="Museo Sans 300" w:cstheme="minorHAnsi"/>
              <w:sz w:val="22"/>
              <w:szCs w:val="22"/>
            </w:rPr>
            <w:instrText xml:space="preserve"> TOC \o "1-3" \h \z \u </w:instrText>
          </w:r>
          <w:r w:rsidRPr="0001362C">
            <w:rPr>
              <w:rFonts w:ascii="Museo Sans 300" w:hAnsi="Museo Sans 300" w:cstheme="minorHAnsi"/>
              <w:sz w:val="22"/>
              <w:szCs w:val="22"/>
            </w:rPr>
            <w:fldChar w:fldCharType="separate"/>
          </w:r>
          <w:hyperlink w:anchor="_Toc243568133" w:history="1">
            <w:r w:rsidR="00B146FA" w:rsidRPr="00E51BED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RESUMEN EJECUTIVO</w:t>
            </w:r>
            <w:r w:rsidR="00B146FA">
              <w:rPr>
                <w:noProof/>
                <w:webHidden/>
              </w:rPr>
              <w:tab/>
            </w:r>
            <w:r w:rsidR="00B146FA">
              <w:rPr>
                <w:noProof/>
                <w:webHidden/>
              </w:rPr>
              <w:fldChar w:fldCharType="begin"/>
            </w:r>
            <w:r w:rsidR="00B146FA">
              <w:rPr>
                <w:noProof/>
                <w:webHidden/>
              </w:rPr>
              <w:instrText xml:space="preserve"> PAGEREF _Toc243568133 \h </w:instrText>
            </w:r>
            <w:r w:rsidR="00B146FA">
              <w:rPr>
                <w:noProof/>
                <w:webHidden/>
              </w:rPr>
            </w:r>
            <w:r w:rsidR="00B146FA">
              <w:rPr>
                <w:noProof/>
                <w:webHidden/>
              </w:rPr>
              <w:fldChar w:fldCharType="separate"/>
            </w:r>
            <w:r w:rsidR="00B146FA">
              <w:rPr>
                <w:noProof/>
                <w:webHidden/>
              </w:rPr>
              <w:t>3</w:t>
            </w:r>
            <w:r w:rsidR="00B146FA">
              <w:rPr>
                <w:noProof/>
                <w:webHidden/>
              </w:rPr>
              <w:fldChar w:fldCharType="end"/>
            </w:r>
          </w:hyperlink>
        </w:p>
        <w:p w14:paraId="704554BF" w14:textId="7A7EDB4D" w:rsidR="00B146FA" w:rsidRDefault="00B146FA">
          <w:pPr>
            <w:pStyle w:val="TDC1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568134" w:history="1">
            <w:r w:rsidRPr="00E51BED">
              <w:rPr>
                <w:rStyle w:val="Hipervnculo"/>
                <w:rFonts w:ascii="Museo Sans 300" w:hAnsi="Museo Sans 300" w:cstheme="minorHAnsi"/>
                <w:noProof/>
              </w:rPr>
              <w:t>GESTIÓN DE LAS FINANZAS PÚBLICAS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_Toc243568134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D1040C" w14:textId="52D698AE" w:rsidR="00B146FA" w:rsidRDefault="00B146FA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568135" w:history="1">
            <w:r w:rsidRPr="00E51BED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1. Ingresos Totales del SPNF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_Toc243568135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950020" w14:textId="1F473EB5" w:rsidR="00B146FA" w:rsidRDefault="00B146FA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568136" w:history="1">
            <w:r w:rsidRPr="00E51BED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1.1 Ingresos Tributarios y Contribuciones Especiales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_Toc243568136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329535" w14:textId="4FBC8E41" w:rsidR="00B146FA" w:rsidRDefault="00B146FA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568137" w:history="1">
            <w:r w:rsidRPr="00E51BED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1.2 Ingresos No Tributarios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_Toc243568137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92D3F6" w14:textId="1002FCC8" w:rsidR="00B146FA" w:rsidRDefault="00B146FA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568138" w:history="1">
            <w:r w:rsidRPr="00E51BED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1.3 Superávit de Operación de las Empresas Públicas No Financieras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_Toc243568138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DA900A" w14:textId="17959803" w:rsidR="00B146FA" w:rsidRDefault="00B146FA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568139" w:history="1">
            <w:r w:rsidRPr="00E51BED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 xml:space="preserve">2. Gastos del Sector Público No Financiero 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_Toc243568139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D472EC" w14:textId="41A9A1CB" w:rsidR="00B146FA" w:rsidRDefault="00B146FA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568140" w:history="1">
            <w:r w:rsidRPr="00E51BED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2.1 Gastos Corrientes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_Toc243568140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49B6C8" w14:textId="50847663" w:rsidR="00B146FA" w:rsidRDefault="00B146FA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568141" w:history="1">
            <w:r w:rsidRPr="00E51BED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2.2 Gasto de Capital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_Toc243568141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F5D17A" w14:textId="1CA67145" w:rsidR="00B146FA" w:rsidRDefault="00B146FA">
          <w:pPr>
            <w:pStyle w:val="TDC2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568142" w:history="1">
            <w:r w:rsidRPr="00E51BED">
              <w:rPr>
                <w:rStyle w:val="Hipervnculo"/>
                <w:rFonts w:ascii="Museo Sans 300" w:eastAsia="Museo Sans 300" w:hAnsi="Museo Sans 300" w:cs="Museo Sans 300"/>
                <w:noProof/>
              </w:rPr>
              <w:t>3. Deuda del SPNF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_Toc243568142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71FF5A" w14:textId="0F962476" w:rsidR="00B146FA" w:rsidRDefault="00B146FA">
          <w:pPr>
            <w:pStyle w:val="TDC2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568143" w:history="1">
            <w:r w:rsidRPr="00E51BED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4. Resultados Globales del SPNF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_Toc243568143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5DE4DB" w14:textId="69F4D654" w:rsidR="00B146FA" w:rsidRDefault="00B146FA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568144" w:history="1">
            <w:r w:rsidRPr="00E51BED">
              <w:rPr>
                <w:rStyle w:val="Hipervnculo"/>
                <w:rFonts w:ascii="Museo Sans 300" w:hAnsi="Museo Sans 300" w:cstheme="minorHAnsi"/>
                <w:noProof/>
              </w:rPr>
              <w:t>4.1 Balance Primario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_Toc243568144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217222" w14:textId="58A7D9EB" w:rsidR="00B146FA" w:rsidRDefault="00B146FA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568145" w:history="1">
            <w:r w:rsidRPr="00E51BED">
              <w:rPr>
                <w:rStyle w:val="Hipervnculo"/>
                <w:rFonts w:ascii="Museo Sans 300" w:hAnsi="Museo Sans 300" w:cstheme="minorHAnsi"/>
                <w:noProof/>
              </w:rPr>
              <w:t>4.2 Balance Global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_Toc243568145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24749E" w14:textId="0C31F5BE" w:rsidR="00B146FA" w:rsidRDefault="00B146FA">
          <w:pPr>
            <w:pStyle w:val="TDC2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568146" w:history="1">
            <w:r w:rsidRPr="00E51BED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 xml:space="preserve">5. </w:t>
            </w:r>
            <w:r w:rsidRPr="00E51BED">
              <w:rPr>
                <w:rStyle w:val="Hipervnculo"/>
                <w:rFonts w:ascii="Museo Sans 300" w:hAnsi="Museo Sans 300" w:cstheme="minorHAnsi"/>
                <w:noProof/>
              </w:rPr>
              <w:t>Anexos.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_Toc243568146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81784C" w14:textId="0CDFFC06" w:rsidR="00B44772" w:rsidRPr="0001362C" w:rsidRDefault="00B44772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</w:rPr>
          </w:pPr>
          <w:r w:rsidRPr="0001362C">
            <w:rPr>
              <w:rFonts w:ascii="Museo Sans 300" w:hAnsi="Museo Sans 300" w:cstheme="minorHAnsi"/>
              <w:b/>
              <w:bCs/>
              <w:sz w:val="22"/>
              <w:szCs w:val="22"/>
              <w:lang w:val="es-ES"/>
            </w:rPr>
            <w:fldChar w:fldCharType="end"/>
          </w:r>
        </w:p>
      </w:sdtContent>
    </w:sdt>
    <w:p w14:paraId="37F0C617" w14:textId="77777777" w:rsidR="00B44772" w:rsidRPr="0001362C" w:rsidRDefault="00B44772" w:rsidP="00E61B3F">
      <w:pPr>
        <w:pStyle w:val="Ttulo2"/>
        <w:spacing w:line="276" w:lineRule="auto"/>
        <w:jc w:val="center"/>
        <w:rPr>
          <w:rFonts w:ascii="Museo Sans 300" w:hAnsi="Museo Sans 300" w:cstheme="minorHAnsi"/>
          <w:szCs w:val="22"/>
          <w:lang w:val="es-MX"/>
        </w:rPr>
      </w:pPr>
    </w:p>
    <w:p w14:paraId="2AEC28F6" w14:textId="77777777" w:rsidR="00B44772" w:rsidRPr="0001362C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40EC3F95" w14:textId="625DE214" w:rsidR="00B44772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46B71772" w14:textId="77777777" w:rsidR="00774EAB" w:rsidRPr="0001362C" w:rsidRDefault="00774EAB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42500548" w14:textId="77777777" w:rsidR="00B44772" w:rsidRPr="0001362C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12E75FF2" w14:textId="77777777" w:rsidR="00B44772" w:rsidRPr="0001362C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515870A6" w14:textId="77777777" w:rsidR="00B44772" w:rsidRPr="0001362C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48E670D0" w14:textId="77777777" w:rsidR="00B44772" w:rsidRPr="0001362C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4B82B39A" w14:textId="77777777" w:rsidR="00B44772" w:rsidRPr="0001362C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70310531" w14:textId="77777777" w:rsidR="00B44772" w:rsidRPr="0001362C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23A1185F" w14:textId="6B7DF274" w:rsidR="00B44772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59CB394F" w14:textId="1FE14FB6" w:rsidR="0001362C" w:rsidRDefault="0001362C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21BBAB06" w14:textId="379CB79B" w:rsidR="0001362C" w:rsidRDefault="0001362C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123C9884" w14:textId="39B3C650" w:rsidR="0001362C" w:rsidRDefault="0001362C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40CBB40B" w14:textId="77777777" w:rsidR="0001362C" w:rsidRPr="0001362C" w:rsidRDefault="0001362C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7630B9D1" w14:textId="732ADA8E" w:rsidR="00B44772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4E0F7A2A" w14:textId="0A1E68FC" w:rsidR="00103958" w:rsidRDefault="00103958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4BAE4C36" w14:textId="4ABA7B38" w:rsidR="00103958" w:rsidRDefault="00103958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6F15ECE1" w14:textId="24070FF5" w:rsidR="00103958" w:rsidRDefault="00103958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3DFBF562" w14:textId="77777777" w:rsidR="00103958" w:rsidRPr="0001362C" w:rsidRDefault="00103958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5A47AD7F" w14:textId="1028DD5B" w:rsidR="000E7ED7" w:rsidRPr="002F6DE1" w:rsidRDefault="000E7ED7" w:rsidP="002F6DE1">
      <w:pPr>
        <w:pStyle w:val="Ttulo1"/>
        <w:spacing w:after="240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bookmarkStart w:id="4" w:name="_Toc243568133"/>
      <w:r w:rsidRPr="0001362C">
        <w:rPr>
          <w:rFonts w:ascii="Museo Sans 300" w:hAnsi="Museo Sans 300" w:cstheme="minorHAnsi"/>
          <w:sz w:val="22"/>
          <w:szCs w:val="22"/>
          <w:lang w:val="es-MX"/>
        </w:rPr>
        <w:lastRenderedPageBreak/>
        <w:t>RESUMEN EJECUTIVO</w:t>
      </w:r>
      <w:bookmarkEnd w:id="1"/>
      <w:bookmarkEnd w:id="2"/>
      <w:bookmarkEnd w:id="4"/>
      <w:r w:rsidRPr="0001362C">
        <w:rPr>
          <w:rFonts w:ascii="Museo Sans 300" w:hAnsi="Museo Sans 300" w:cstheme="minorHAnsi"/>
          <w:szCs w:val="22"/>
          <w:lang w:val="es-MX"/>
        </w:rPr>
        <w:t xml:space="preserve"> </w:t>
      </w:r>
    </w:p>
    <w:p w14:paraId="3DCD79F6" w14:textId="60DDD79D" w:rsidR="000E7ED7" w:rsidRPr="0001362C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>El Balance Fiscal del SPNF</w:t>
      </w:r>
      <w:r w:rsidR="007A2866">
        <w:rPr>
          <w:rFonts w:ascii="Museo Sans 300" w:hAnsi="Museo Sans 300" w:cstheme="minorHAnsi"/>
          <w:sz w:val="22"/>
          <w:szCs w:val="22"/>
          <w:lang w:val="es-MX"/>
        </w:rPr>
        <w:t>,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7A2866">
        <w:rPr>
          <w:rFonts w:ascii="Museo Sans 300" w:hAnsi="Museo Sans 300" w:cstheme="minorHAnsi"/>
          <w:sz w:val="22"/>
          <w:szCs w:val="22"/>
          <w:lang w:val="es-MX"/>
        </w:rPr>
        <w:t>e</w:t>
      </w:r>
      <w:r w:rsidR="007A2866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n términos </w:t>
      </w:r>
      <w:r w:rsidR="007A2866">
        <w:rPr>
          <w:rFonts w:ascii="Museo Sans 300" w:hAnsi="Museo Sans 300" w:cstheme="minorHAnsi"/>
          <w:sz w:val="22"/>
          <w:szCs w:val="22"/>
          <w:lang w:val="es-MX"/>
        </w:rPr>
        <w:t xml:space="preserve">del PIB </w:t>
      </w:r>
      <w:r w:rsidR="007A2866" w:rsidRPr="0001362C">
        <w:rPr>
          <w:rFonts w:ascii="Museo Sans 300" w:hAnsi="Museo Sans 300" w:cstheme="minorHAnsi"/>
          <w:sz w:val="22"/>
          <w:szCs w:val="22"/>
          <w:lang w:val="es-MX"/>
        </w:rPr>
        <w:t>fue equivalente al -</w:t>
      </w:r>
      <w:r w:rsidR="007A2866">
        <w:rPr>
          <w:rFonts w:ascii="Museo Sans 300" w:hAnsi="Museo Sans 300" w:cstheme="minorHAnsi"/>
          <w:sz w:val="22"/>
          <w:szCs w:val="22"/>
          <w:lang w:val="es-MX"/>
        </w:rPr>
        <w:t>0.8</w:t>
      </w:r>
      <w:r w:rsidR="007A2866" w:rsidRPr="0001362C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7A2866">
        <w:rPr>
          <w:rFonts w:ascii="Museo Sans 300" w:hAnsi="Museo Sans 300" w:cstheme="minorHAnsi"/>
          <w:sz w:val="22"/>
          <w:szCs w:val="22"/>
          <w:lang w:val="es-MX"/>
        </w:rPr>
        <w:t xml:space="preserve">, menor en 0.4 puntos porcentuales al registrado en 2025, este equivale </w:t>
      </w:r>
      <w:r w:rsidR="00B97699">
        <w:rPr>
          <w:rFonts w:ascii="Museo Sans 300" w:hAnsi="Museo Sans 300" w:cstheme="minorHAnsi"/>
          <w:sz w:val="22"/>
          <w:szCs w:val="22"/>
          <w:lang w:val="es-MX"/>
        </w:rPr>
        <w:t>a</w:t>
      </w:r>
      <w:r w:rsidR="00B97699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$</w:t>
      </w:r>
      <w:r w:rsidR="0082780C">
        <w:rPr>
          <w:rFonts w:ascii="Museo Sans 300" w:hAnsi="Museo Sans 300" w:cstheme="minorHAnsi"/>
          <w:sz w:val="22"/>
          <w:szCs w:val="22"/>
          <w:lang w:val="es-MX"/>
        </w:rPr>
        <w:t>302.4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</w:t>
      </w:r>
      <w:r w:rsidR="007A2866">
        <w:rPr>
          <w:rFonts w:ascii="Museo Sans 300" w:hAnsi="Museo Sans 300" w:cstheme="minorHAnsi"/>
          <w:sz w:val="22"/>
          <w:szCs w:val="22"/>
          <w:lang w:val="es-MX"/>
        </w:rPr>
        <w:t xml:space="preserve">.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El </w:t>
      </w:r>
      <w:r w:rsidR="004B64AF" w:rsidRPr="0001362C">
        <w:rPr>
          <w:rFonts w:ascii="Museo Sans 300" w:hAnsi="Museo Sans 300" w:cstheme="minorHAnsi"/>
          <w:sz w:val="22"/>
          <w:szCs w:val="22"/>
          <w:lang w:val="es-MX"/>
        </w:rPr>
        <w:t>B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alance </w:t>
      </w:r>
      <w:r w:rsidR="004B64AF" w:rsidRPr="0001362C">
        <w:rPr>
          <w:rFonts w:ascii="Museo Sans 300" w:hAnsi="Museo Sans 300" w:cstheme="minorHAnsi"/>
          <w:sz w:val="22"/>
          <w:szCs w:val="22"/>
          <w:lang w:val="es-MX"/>
        </w:rPr>
        <w:t>P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rimario obtuvo un superávit de $</w:t>
      </w:r>
      <w:r w:rsidR="003B237F">
        <w:rPr>
          <w:rFonts w:ascii="Museo Sans 300" w:hAnsi="Museo Sans 300" w:cstheme="minorHAnsi"/>
          <w:sz w:val="22"/>
          <w:szCs w:val="22"/>
          <w:lang w:val="es-MX"/>
        </w:rPr>
        <w:t>63</w:t>
      </w:r>
      <w:r w:rsidR="0082780C">
        <w:rPr>
          <w:rFonts w:ascii="Museo Sans 300" w:hAnsi="Museo Sans 300" w:cstheme="minorHAnsi"/>
          <w:sz w:val="22"/>
          <w:szCs w:val="22"/>
          <w:lang w:val="es-MX"/>
        </w:rPr>
        <w:t>4.0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equivalente a </w:t>
      </w:r>
      <w:r w:rsidR="003B237F">
        <w:rPr>
          <w:rFonts w:ascii="Museo Sans 300" w:hAnsi="Museo Sans 300" w:cstheme="minorHAnsi"/>
          <w:sz w:val="22"/>
          <w:szCs w:val="22"/>
          <w:lang w:val="es-MX"/>
        </w:rPr>
        <w:t>1.</w:t>
      </w:r>
      <w:r w:rsidR="0082780C">
        <w:rPr>
          <w:rFonts w:ascii="Museo Sans 300" w:hAnsi="Museo Sans 300" w:cstheme="minorHAnsi"/>
          <w:sz w:val="22"/>
          <w:szCs w:val="22"/>
          <w:lang w:val="es-MX"/>
        </w:rPr>
        <w:t>6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% del PIB, </w:t>
      </w:r>
      <w:r w:rsidR="002574B4" w:rsidRPr="0001362C">
        <w:rPr>
          <w:rFonts w:ascii="Museo Sans 300" w:hAnsi="Museo Sans 300" w:cstheme="minorHAnsi"/>
          <w:sz w:val="22"/>
          <w:szCs w:val="22"/>
          <w:lang w:val="es-MX"/>
        </w:rPr>
        <w:t>m</w:t>
      </w:r>
      <w:r w:rsidR="003B237F">
        <w:rPr>
          <w:rFonts w:ascii="Museo Sans 300" w:hAnsi="Museo Sans 300" w:cstheme="minorHAnsi"/>
          <w:sz w:val="22"/>
          <w:szCs w:val="22"/>
          <w:lang w:val="es-MX"/>
        </w:rPr>
        <w:t>ayor</w:t>
      </w:r>
      <w:r w:rsidR="00352946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2574B4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en </w:t>
      </w:r>
      <w:r w:rsidR="00352946">
        <w:rPr>
          <w:rFonts w:ascii="Museo Sans 300" w:hAnsi="Museo Sans 300" w:cstheme="minorHAnsi"/>
          <w:sz w:val="22"/>
          <w:szCs w:val="22"/>
          <w:lang w:val="es-MX"/>
        </w:rPr>
        <w:t>0.</w:t>
      </w:r>
      <w:r w:rsidR="0082780C">
        <w:rPr>
          <w:rFonts w:ascii="Museo Sans 300" w:hAnsi="Museo Sans 300" w:cstheme="minorHAnsi"/>
          <w:sz w:val="22"/>
          <w:szCs w:val="22"/>
          <w:lang w:val="es-MX"/>
        </w:rPr>
        <w:t>4</w:t>
      </w:r>
      <w:r w:rsidR="002574B4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puntos porcentuales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al </w:t>
      </w:r>
      <w:r w:rsidR="00673479">
        <w:rPr>
          <w:rFonts w:ascii="Museo Sans 300" w:hAnsi="Museo Sans 300" w:cstheme="minorHAnsi"/>
          <w:sz w:val="22"/>
          <w:szCs w:val="22"/>
          <w:lang w:val="es-MX"/>
        </w:rPr>
        <w:t xml:space="preserve">compararse con el resultado de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="00221A1D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de 202</w:t>
      </w:r>
      <w:r w:rsidR="0015507A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. </w:t>
      </w:r>
    </w:p>
    <w:p w14:paraId="0ECCA4B7" w14:textId="77777777" w:rsidR="000E7ED7" w:rsidRPr="00B22C58" w:rsidRDefault="000E7ED7" w:rsidP="00E61B3F">
      <w:pPr>
        <w:spacing w:line="276" w:lineRule="auto"/>
        <w:jc w:val="both"/>
        <w:rPr>
          <w:rFonts w:ascii="Museo Sans 300" w:hAnsi="Museo Sans 300" w:cstheme="minorHAnsi"/>
          <w:sz w:val="16"/>
          <w:szCs w:val="16"/>
          <w:lang w:val="es-MX"/>
        </w:rPr>
      </w:pPr>
    </w:p>
    <w:p w14:paraId="5BD7CBDB" w14:textId="4E66C95E" w:rsidR="000E7ED7" w:rsidRPr="0001362C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Los ingresos totales </w:t>
      </w:r>
      <w:r w:rsidR="00724E84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a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="00352946">
        <w:rPr>
          <w:rFonts w:ascii="Museo Sans 300" w:hAnsi="Museo Sans 300" w:cstheme="minorHAnsi"/>
          <w:sz w:val="22"/>
          <w:szCs w:val="22"/>
          <w:lang w:val="es-MX"/>
        </w:rPr>
        <w:t xml:space="preserve"> 2026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registraron un valor de $</w:t>
      </w:r>
      <w:r w:rsidR="003B237F">
        <w:rPr>
          <w:rFonts w:ascii="Museo Sans 300" w:hAnsi="Museo Sans 300" w:cstheme="minorHAnsi"/>
          <w:sz w:val="22"/>
          <w:szCs w:val="22"/>
          <w:lang w:val="es-MX"/>
        </w:rPr>
        <w:t>5,68</w:t>
      </w:r>
      <w:r w:rsidR="0082780C">
        <w:rPr>
          <w:rFonts w:ascii="Museo Sans 300" w:hAnsi="Museo Sans 300" w:cstheme="minorHAnsi"/>
          <w:sz w:val="22"/>
          <w:szCs w:val="22"/>
          <w:lang w:val="es-MX"/>
        </w:rPr>
        <w:t>1.9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mostrando un crecimiento anual de </w:t>
      </w:r>
      <w:r w:rsidR="003B237F">
        <w:rPr>
          <w:rFonts w:ascii="Museo Sans 300" w:hAnsi="Museo Sans 300" w:cstheme="minorHAnsi"/>
          <w:sz w:val="22"/>
          <w:szCs w:val="22"/>
          <w:lang w:val="es-MX"/>
        </w:rPr>
        <w:t>11.6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%, equivalente a $</w:t>
      </w:r>
      <w:r w:rsidR="003B237F">
        <w:rPr>
          <w:rFonts w:ascii="Museo Sans 300" w:hAnsi="Museo Sans 300" w:cstheme="minorHAnsi"/>
          <w:sz w:val="22"/>
          <w:szCs w:val="22"/>
          <w:lang w:val="es-MX"/>
        </w:rPr>
        <w:t>59</w:t>
      </w:r>
      <w:r w:rsidR="0082780C">
        <w:rPr>
          <w:rFonts w:ascii="Museo Sans 300" w:hAnsi="Museo Sans 300" w:cstheme="minorHAnsi"/>
          <w:sz w:val="22"/>
          <w:szCs w:val="22"/>
          <w:lang w:val="es-MX"/>
        </w:rPr>
        <w:t>1.2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originado principalmente por el aumento en los ingresos tributarios</w:t>
      </w:r>
      <w:r w:rsidR="008E6193">
        <w:rPr>
          <w:rFonts w:ascii="Museo Sans 300" w:hAnsi="Museo Sans 300" w:cstheme="minorHAnsi"/>
          <w:sz w:val="22"/>
          <w:szCs w:val="22"/>
          <w:lang w:val="es-MX"/>
        </w:rPr>
        <w:t xml:space="preserve"> y no tributarios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. </w:t>
      </w:r>
      <w:r w:rsidR="008269EE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Al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segundo</w:t>
      </w:r>
      <w:r w:rsidR="00352946">
        <w:rPr>
          <w:rFonts w:ascii="Museo Sans 300" w:hAnsi="Museo Sans 300" w:cstheme="minorHAnsi"/>
          <w:sz w:val="22"/>
          <w:szCs w:val="22"/>
          <w:lang w:val="es-MX"/>
        </w:rPr>
        <w:t xml:space="preserve"> trimestre 2026</w:t>
      </w:r>
      <w:r w:rsidR="008269EE" w:rsidRPr="0001362C">
        <w:rPr>
          <w:rFonts w:ascii="Museo Sans 300" w:hAnsi="Museo Sans 300" w:cstheme="minorHAnsi"/>
          <w:sz w:val="22"/>
          <w:szCs w:val="22"/>
          <w:lang w:val="es-MX"/>
        </w:rPr>
        <w:t>, de forma preliminar l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os ingresos totales </w:t>
      </w:r>
      <w:r w:rsidR="008511AC">
        <w:rPr>
          <w:rFonts w:ascii="Museo Sans 300" w:hAnsi="Museo Sans 300" w:cstheme="minorHAnsi"/>
          <w:sz w:val="22"/>
          <w:szCs w:val="22"/>
          <w:lang w:val="es-MX"/>
        </w:rPr>
        <w:t>fueron</w:t>
      </w:r>
      <w:r w:rsidR="00472434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2C6ACB">
        <w:rPr>
          <w:rFonts w:ascii="Museo Sans 300" w:hAnsi="Museo Sans 300" w:cstheme="minorHAnsi"/>
          <w:sz w:val="22"/>
          <w:szCs w:val="22"/>
          <w:lang w:val="es-MX"/>
        </w:rPr>
        <w:t>equivalen</w:t>
      </w:r>
      <w:r w:rsidR="00472434">
        <w:rPr>
          <w:rFonts w:ascii="Museo Sans 300" w:hAnsi="Museo Sans 300" w:cstheme="minorHAnsi"/>
          <w:sz w:val="22"/>
          <w:szCs w:val="22"/>
          <w:lang w:val="es-MX"/>
        </w:rPr>
        <w:t>tes</w:t>
      </w:r>
      <w:r w:rsidR="00EF7EB7">
        <w:rPr>
          <w:rFonts w:ascii="Museo Sans 300" w:hAnsi="Museo Sans 300" w:cstheme="minorHAnsi"/>
          <w:sz w:val="22"/>
          <w:szCs w:val="22"/>
          <w:lang w:val="es-MX"/>
        </w:rPr>
        <w:t xml:space="preserve"> a </w:t>
      </w:r>
      <w:r w:rsidR="003B237F">
        <w:rPr>
          <w:rFonts w:ascii="Museo Sans 300" w:hAnsi="Museo Sans 300" w:cstheme="minorHAnsi"/>
          <w:sz w:val="22"/>
          <w:szCs w:val="22"/>
          <w:lang w:val="es-MX"/>
        </w:rPr>
        <w:t>14.7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% del PIB</w:t>
      </w:r>
      <w:r w:rsidR="008269EE" w:rsidRPr="0001362C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00B4866D" w14:textId="77777777" w:rsidR="000E7ED7" w:rsidRPr="00B22C58" w:rsidRDefault="000E7ED7" w:rsidP="00E61B3F">
      <w:pPr>
        <w:spacing w:line="276" w:lineRule="auto"/>
        <w:jc w:val="both"/>
        <w:rPr>
          <w:rFonts w:ascii="Museo Sans 300" w:hAnsi="Museo Sans 300" w:cstheme="minorHAnsi"/>
          <w:sz w:val="16"/>
          <w:szCs w:val="16"/>
          <w:lang w:val="es-MX"/>
        </w:rPr>
      </w:pPr>
    </w:p>
    <w:p w14:paraId="2895AC5C" w14:textId="37B7F89E" w:rsidR="000E7ED7" w:rsidRPr="0001362C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>La recaudación tributaria (incluyendo las contribuciones especiales) alcanzó un monto de $</w:t>
      </w:r>
      <w:r w:rsidR="003B237F">
        <w:rPr>
          <w:rFonts w:ascii="Museo Sans 300" w:hAnsi="Museo Sans 300" w:cstheme="minorHAnsi"/>
          <w:sz w:val="22"/>
          <w:szCs w:val="22"/>
          <w:lang w:val="es-MX"/>
        </w:rPr>
        <w:t>4,901.2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con un aumento de $</w:t>
      </w:r>
      <w:r w:rsidR="003B237F">
        <w:rPr>
          <w:rFonts w:ascii="Museo Sans 300" w:hAnsi="Museo Sans 300" w:cstheme="minorHAnsi"/>
          <w:sz w:val="22"/>
          <w:szCs w:val="22"/>
          <w:lang w:val="es-MX"/>
        </w:rPr>
        <w:t>531.0</w:t>
      </w:r>
      <w:r w:rsidR="00934CA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millones con respecto al mismo período de 202</w:t>
      </w:r>
      <w:r w:rsidR="0015507A">
        <w:rPr>
          <w:rFonts w:ascii="Museo Sans 300" w:hAnsi="Museo Sans 300" w:cstheme="minorHAnsi"/>
          <w:sz w:val="22"/>
          <w:szCs w:val="22"/>
          <w:lang w:val="es-MX"/>
        </w:rPr>
        <w:t>5</w:t>
      </w:r>
      <w:r w:rsidR="00E22D40" w:rsidRPr="0001362C">
        <w:rPr>
          <w:rFonts w:ascii="Museo Sans 300" w:hAnsi="Museo Sans 300" w:cstheme="minorHAnsi"/>
          <w:sz w:val="22"/>
          <w:szCs w:val="22"/>
          <w:lang w:val="es-MX"/>
        </w:rPr>
        <w:t>, con una variación interanual de</w:t>
      </w:r>
      <w:r w:rsidR="008269EE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3B237F">
        <w:rPr>
          <w:rFonts w:ascii="Museo Sans 300" w:hAnsi="Museo Sans 300" w:cstheme="minorHAnsi"/>
          <w:sz w:val="22"/>
          <w:szCs w:val="22"/>
          <w:lang w:val="es-MX"/>
        </w:rPr>
        <w:t>12.2</w:t>
      </w:r>
      <w:r w:rsidR="00E22D40" w:rsidRPr="0001362C">
        <w:rPr>
          <w:rFonts w:ascii="Museo Sans 300" w:hAnsi="Museo Sans 300" w:cstheme="minorHAnsi"/>
          <w:sz w:val="22"/>
          <w:szCs w:val="22"/>
          <w:lang w:val="es-MX"/>
        </w:rPr>
        <w:t>%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. </w:t>
      </w:r>
      <w:r w:rsidR="00C70BF2">
        <w:rPr>
          <w:rFonts w:ascii="Museo Sans 300" w:hAnsi="Museo Sans 300" w:cstheme="minorHAnsi"/>
          <w:sz w:val="22"/>
          <w:szCs w:val="22"/>
          <w:lang w:val="es-MX"/>
        </w:rPr>
        <w:t>La carga tributaria</w:t>
      </w:r>
      <w:r w:rsidR="008269EE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con relación al PIB </w:t>
      </w:r>
      <w:r w:rsidR="00EF7EB7">
        <w:rPr>
          <w:rFonts w:ascii="Museo Sans 300" w:hAnsi="Museo Sans 300" w:cstheme="minorHAnsi"/>
          <w:sz w:val="22"/>
          <w:szCs w:val="22"/>
          <w:lang w:val="es-MX"/>
        </w:rPr>
        <w:t>represent</w:t>
      </w:r>
      <w:r w:rsidR="00C70BF2">
        <w:rPr>
          <w:rFonts w:ascii="Museo Sans 300" w:hAnsi="Museo Sans 300" w:cstheme="minorHAnsi"/>
          <w:sz w:val="22"/>
          <w:szCs w:val="22"/>
          <w:lang w:val="es-MX"/>
        </w:rPr>
        <w:t>ó</w:t>
      </w:r>
      <w:r w:rsidR="002574B4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0A130D">
        <w:rPr>
          <w:rFonts w:ascii="Museo Sans 300" w:hAnsi="Museo Sans 300" w:cstheme="minorHAnsi"/>
          <w:sz w:val="22"/>
          <w:szCs w:val="22"/>
          <w:lang w:val="es-MX"/>
        </w:rPr>
        <w:t xml:space="preserve">el </w:t>
      </w:r>
      <w:r w:rsidR="003B237F">
        <w:rPr>
          <w:rFonts w:ascii="Museo Sans 300" w:hAnsi="Museo Sans 300" w:cstheme="minorHAnsi"/>
          <w:sz w:val="22"/>
          <w:szCs w:val="22"/>
          <w:lang w:val="es-MX"/>
        </w:rPr>
        <w:t>12.7</w:t>
      </w:r>
      <w:r w:rsidR="008269EE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puntos porcentuales.</w:t>
      </w:r>
    </w:p>
    <w:p w14:paraId="11021812" w14:textId="77777777" w:rsidR="00E110B3" w:rsidRPr="00B22C58" w:rsidRDefault="00E110B3" w:rsidP="00E61B3F">
      <w:pPr>
        <w:spacing w:line="276" w:lineRule="auto"/>
        <w:jc w:val="both"/>
        <w:rPr>
          <w:rFonts w:ascii="Museo Sans 300" w:hAnsi="Museo Sans 300" w:cstheme="minorHAnsi"/>
          <w:sz w:val="16"/>
          <w:szCs w:val="16"/>
          <w:lang w:val="es-MX"/>
        </w:rPr>
      </w:pPr>
    </w:p>
    <w:p w14:paraId="186236EE" w14:textId="585E18A5" w:rsidR="000E7ED7" w:rsidRPr="0001362C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>Por fuente específica, el Impuesto al Valor Agregado registró un flujo acumulado de $</w:t>
      </w:r>
      <w:r w:rsidR="003B237F">
        <w:rPr>
          <w:rFonts w:ascii="Museo Sans 300" w:hAnsi="Museo Sans 300" w:cstheme="minorHAnsi"/>
          <w:sz w:val="22"/>
          <w:szCs w:val="22"/>
          <w:lang w:val="es-MX"/>
        </w:rPr>
        <w:t>2,133.8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millones; el Impuesto sobre la Renta alcanzó un valor recaudado de $</w:t>
      </w:r>
      <w:r w:rsidR="003B237F">
        <w:rPr>
          <w:rFonts w:ascii="Museo Sans 300" w:hAnsi="Museo Sans 300" w:cstheme="minorHAnsi"/>
          <w:sz w:val="22"/>
          <w:szCs w:val="22"/>
          <w:lang w:val="es-MX"/>
        </w:rPr>
        <w:t>2,254.2</w:t>
      </w:r>
      <w:r w:rsidR="00934CA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millones, que en conjunto ambos impuestos suman $</w:t>
      </w:r>
      <w:r w:rsidR="003B237F">
        <w:rPr>
          <w:rFonts w:ascii="Museo Sans 300" w:hAnsi="Museo Sans 300" w:cstheme="minorHAnsi"/>
          <w:sz w:val="22"/>
          <w:szCs w:val="22"/>
          <w:lang w:val="es-MX"/>
        </w:rPr>
        <w:t>4,3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88</w:t>
      </w:r>
      <w:r w:rsidR="00BB10DE">
        <w:rPr>
          <w:rFonts w:ascii="Museo Sans 300" w:hAnsi="Museo Sans 300" w:cstheme="minorHAnsi"/>
          <w:sz w:val="22"/>
          <w:szCs w:val="22"/>
          <w:lang w:val="es-MX"/>
        </w:rPr>
        <w:t>.0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equivalente al 8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9.5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% del total</w:t>
      </w:r>
      <w:r w:rsidR="008269EE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de los ingresos tributarios</w:t>
      </w:r>
      <w:r w:rsidR="00472434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0AE21621" w14:textId="77777777" w:rsidR="000E7ED7" w:rsidRPr="00B22C58" w:rsidRDefault="000E7ED7" w:rsidP="00E61B3F">
      <w:pPr>
        <w:spacing w:line="276" w:lineRule="auto"/>
        <w:jc w:val="both"/>
        <w:rPr>
          <w:rFonts w:ascii="Museo Sans 300" w:hAnsi="Museo Sans 300" w:cstheme="minorHAnsi"/>
          <w:sz w:val="16"/>
          <w:szCs w:val="16"/>
          <w:lang w:val="es-MX"/>
        </w:rPr>
      </w:pPr>
    </w:p>
    <w:p w14:paraId="1E779AAA" w14:textId="2EE6DD39" w:rsidR="000E7ED7" w:rsidRPr="0001362C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>La recaudación por Derechos Arancelarios a la Importación de Bienes registró un total de $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196.3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mostrando un incremento de </w:t>
      </w:r>
      <w:r w:rsidR="008C3428" w:rsidRPr="0001362C">
        <w:rPr>
          <w:rFonts w:ascii="Museo Sans 300" w:hAnsi="Museo Sans 300" w:cstheme="minorHAnsi"/>
          <w:sz w:val="22"/>
          <w:szCs w:val="22"/>
          <w:lang w:val="es-MX"/>
        </w:rPr>
        <w:t>1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0</w:t>
      </w:r>
      <w:r w:rsidR="00BB10DE">
        <w:rPr>
          <w:rFonts w:ascii="Museo Sans 300" w:hAnsi="Museo Sans 300" w:cstheme="minorHAnsi"/>
          <w:sz w:val="22"/>
          <w:szCs w:val="22"/>
          <w:lang w:val="es-MX"/>
        </w:rPr>
        <w:t>.3</w:t>
      </w:r>
      <w:r w:rsidR="00186AED">
        <w:rPr>
          <w:rFonts w:ascii="Museo Sans 300" w:hAnsi="Museo Sans 300" w:cstheme="minorHAnsi"/>
          <w:sz w:val="22"/>
          <w:szCs w:val="22"/>
          <w:lang w:val="es-MX"/>
        </w:rPr>
        <w:t>%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con respecto </w:t>
      </w:r>
      <w:r w:rsidR="00724E84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a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15507A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3C3F2D9D" w14:textId="77777777" w:rsidR="000E7ED7" w:rsidRPr="00B22C58" w:rsidRDefault="000E7ED7" w:rsidP="00E61B3F">
      <w:pPr>
        <w:spacing w:line="276" w:lineRule="auto"/>
        <w:jc w:val="both"/>
        <w:rPr>
          <w:rFonts w:ascii="Museo Sans 300" w:hAnsi="Museo Sans 300" w:cstheme="minorHAnsi"/>
          <w:sz w:val="16"/>
          <w:szCs w:val="16"/>
          <w:lang w:val="es-MX"/>
        </w:rPr>
      </w:pPr>
    </w:p>
    <w:p w14:paraId="5EC5A4D1" w14:textId="5E857888" w:rsidR="000E7ED7" w:rsidRPr="0001362C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Los </w:t>
      </w:r>
      <w:r w:rsidR="004B64AF" w:rsidRPr="0001362C">
        <w:rPr>
          <w:rFonts w:ascii="Museo Sans 300" w:hAnsi="Museo Sans 300" w:cstheme="minorHAnsi"/>
          <w:sz w:val="22"/>
          <w:szCs w:val="22"/>
          <w:lang w:val="es-MX"/>
        </w:rPr>
        <w:t>I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ngresos no </w:t>
      </w:r>
      <w:r w:rsidR="004B64AF" w:rsidRPr="0001362C">
        <w:rPr>
          <w:rFonts w:ascii="Museo Sans 300" w:hAnsi="Museo Sans 300" w:cstheme="minorHAnsi"/>
          <w:sz w:val="22"/>
          <w:szCs w:val="22"/>
          <w:lang w:val="es-MX"/>
        </w:rPr>
        <w:t>T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ributarios a nivel de SPNF registraron un monto de $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70</w:t>
      </w:r>
      <w:r w:rsidR="002E13EF">
        <w:rPr>
          <w:rFonts w:ascii="Museo Sans 300" w:hAnsi="Museo Sans 300" w:cstheme="minorHAnsi"/>
          <w:sz w:val="22"/>
          <w:szCs w:val="22"/>
          <w:lang w:val="es-MX"/>
        </w:rPr>
        <w:t>9.0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experimentando un</w:t>
      </w:r>
      <w:r w:rsidR="008C3428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aumento de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$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6</w:t>
      </w:r>
      <w:r w:rsidR="0082780C">
        <w:rPr>
          <w:rFonts w:ascii="Museo Sans 300" w:hAnsi="Museo Sans 300" w:cstheme="minorHAnsi"/>
          <w:sz w:val="22"/>
          <w:szCs w:val="22"/>
          <w:lang w:val="es-MX"/>
        </w:rPr>
        <w:t>8.3</w:t>
      </w:r>
      <w:r w:rsidR="00186AED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millones con relación al mes de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15507A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5F50DC63" w14:textId="77777777" w:rsidR="000E7ED7" w:rsidRPr="00B22C58" w:rsidRDefault="000E7ED7" w:rsidP="00E61B3F">
      <w:pPr>
        <w:spacing w:line="276" w:lineRule="auto"/>
        <w:jc w:val="both"/>
        <w:rPr>
          <w:rFonts w:ascii="Museo Sans 300" w:hAnsi="Museo Sans 300" w:cstheme="minorHAnsi"/>
          <w:sz w:val="16"/>
          <w:szCs w:val="16"/>
          <w:lang w:val="es-MX"/>
        </w:rPr>
      </w:pPr>
    </w:p>
    <w:p w14:paraId="7DBE095C" w14:textId="1899E314" w:rsidR="00B844DD" w:rsidRDefault="000E7ED7" w:rsidP="0009434D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La ejecución del </w:t>
      </w:r>
      <w:r w:rsidR="004B64AF" w:rsidRPr="0001362C">
        <w:rPr>
          <w:rFonts w:ascii="Museo Sans 300" w:hAnsi="Museo Sans 300" w:cstheme="minorHAnsi"/>
          <w:sz w:val="22"/>
          <w:szCs w:val="22"/>
          <w:lang w:val="es-MX"/>
        </w:rPr>
        <w:t>G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asto </w:t>
      </w:r>
      <w:r w:rsidR="004B64AF" w:rsidRPr="0001362C">
        <w:rPr>
          <w:rFonts w:ascii="Museo Sans 300" w:hAnsi="Museo Sans 300" w:cstheme="minorHAnsi"/>
          <w:sz w:val="22"/>
          <w:szCs w:val="22"/>
          <w:lang w:val="es-MX"/>
        </w:rPr>
        <w:t>T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otal del SPNF al mes de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="00352946">
        <w:rPr>
          <w:rFonts w:ascii="Museo Sans 300" w:hAnsi="Museo Sans 300" w:cstheme="minorHAnsi"/>
          <w:sz w:val="22"/>
          <w:szCs w:val="22"/>
          <w:lang w:val="es-MX"/>
        </w:rPr>
        <w:t xml:space="preserve"> 2026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ascendió a $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5,9</w:t>
      </w:r>
      <w:r w:rsidR="0082780C">
        <w:rPr>
          <w:rFonts w:ascii="Museo Sans 300" w:hAnsi="Museo Sans 300" w:cstheme="minorHAnsi"/>
          <w:sz w:val="22"/>
          <w:szCs w:val="22"/>
          <w:lang w:val="es-MX"/>
        </w:rPr>
        <w:t>84.3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</w:t>
      </w:r>
      <w:r w:rsidR="007038CF" w:rsidRPr="0001362C">
        <w:rPr>
          <w:rFonts w:ascii="Museo Sans 300" w:hAnsi="Museo Sans 300" w:cstheme="minorHAnsi"/>
          <w:sz w:val="22"/>
          <w:szCs w:val="22"/>
          <w:lang w:val="es-MX"/>
        </w:rPr>
        <w:t>, mostrando</w:t>
      </w:r>
      <w:r w:rsidR="008269EE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una variación interanual de 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8.</w:t>
      </w:r>
      <w:r w:rsidR="0082780C">
        <w:rPr>
          <w:rFonts w:ascii="Museo Sans 300" w:hAnsi="Museo Sans 300" w:cstheme="minorHAnsi"/>
          <w:sz w:val="22"/>
          <w:szCs w:val="22"/>
          <w:lang w:val="es-MX"/>
        </w:rPr>
        <w:t>2</w:t>
      </w:r>
      <w:r w:rsidR="008269EE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% </w:t>
      </w:r>
      <w:r w:rsidR="00A0733E" w:rsidRPr="0001362C">
        <w:rPr>
          <w:rFonts w:ascii="Museo Sans 300" w:hAnsi="Museo Sans 300" w:cstheme="minorHAnsi"/>
          <w:sz w:val="22"/>
          <w:szCs w:val="22"/>
          <w:lang w:val="es-MX"/>
        </w:rPr>
        <w:t>con respecto al mismo período en 202</w:t>
      </w:r>
      <w:r w:rsidR="0015507A">
        <w:rPr>
          <w:rFonts w:ascii="Museo Sans 300" w:hAnsi="Museo Sans 300" w:cstheme="minorHAnsi"/>
          <w:sz w:val="22"/>
          <w:szCs w:val="22"/>
          <w:lang w:val="es-MX"/>
        </w:rPr>
        <w:t>5</w:t>
      </w:r>
      <w:r w:rsidR="004F5C73">
        <w:rPr>
          <w:rFonts w:ascii="Museo Sans 300" w:hAnsi="Museo Sans 300" w:cstheme="minorHAnsi"/>
          <w:sz w:val="22"/>
          <w:szCs w:val="22"/>
          <w:lang w:val="es-MX"/>
        </w:rPr>
        <w:t xml:space="preserve"> de los cuales l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os </w:t>
      </w:r>
      <w:r w:rsidR="00D7299C" w:rsidRPr="0001362C">
        <w:rPr>
          <w:rFonts w:ascii="Museo Sans 300" w:hAnsi="Museo Sans 300" w:cstheme="minorHAnsi"/>
          <w:sz w:val="22"/>
          <w:szCs w:val="22"/>
          <w:lang w:val="es-MX"/>
        </w:rPr>
        <w:t>G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astos </w:t>
      </w:r>
      <w:r w:rsidR="00D7299C" w:rsidRPr="0001362C">
        <w:rPr>
          <w:rFonts w:ascii="Museo Sans 300" w:hAnsi="Museo Sans 300" w:cstheme="minorHAnsi"/>
          <w:sz w:val="22"/>
          <w:szCs w:val="22"/>
          <w:lang w:val="es-MX"/>
        </w:rPr>
        <w:t>C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orrientes del SPNF registraron un monto de $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5,0</w:t>
      </w:r>
      <w:r w:rsidR="0082780C">
        <w:rPr>
          <w:rFonts w:ascii="Museo Sans 300" w:hAnsi="Museo Sans 300" w:cstheme="minorHAnsi"/>
          <w:sz w:val="22"/>
          <w:szCs w:val="22"/>
          <w:lang w:val="es-MX"/>
        </w:rPr>
        <w:t>94.8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</w:t>
      </w:r>
      <w:r w:rsidR="004F5C73">
        <w:rPr>
          <w:rFonts w:ascii="Museo Sans 300" w:hAnsi="Museo Sans 300" w:cstheme="minorHAnsi"/>
          <w:sz w:val="22"/>
          <w:szCs w:val="22"/>
          <w:lang w:val="es-MX"/>
        </w:rPr>
        <w:t>.</w:t>
      </w:r>
      <w:r w:rsidR="0009434D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Los </w:t>
      </w:r>
      <w:r w:rsidR="00D7299C" w:rsidRPr="0001362C">
        <w:rPr>
          <w:rFonts w:ascii="Museo Sans 300" w:hAnsi="Museo Sans 300" w:cstheme="minorHAnsi"/>
          <w:sz w:val="22"/>
          <w:szCs w:val="22"/>
          <w:lang w:val="es-MX"/>
        </w:rPr>
        <w:t>G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astos de </w:t>
      </w:r>
      <w:r w:rsidR="00D7299C" w:rsidRPr="0001362C">
        <w:rPr>
          <w:rFonts w:ascii="Museo Sans 300" w:hAnsi="Museo Sans 300" w:cstheme="minorHAnsi"/>
          <w:sz w:val="22"/>
          <w:szCs w:val="22"/>
          <w:lang w:val="es-MX"/>
        </w:rPr>
        <w:t>C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apital del SPNF al mes de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="00352946">
        <w:rPr>
          <w:rFonts w:ascii="Museo Sans 300" w:hAnsi="Museo Sans 300" w:cstheme="minorHAnsi"/>
          <w:sz w:val="22"/>
          <w:szCs w:val="22"/>
          <w:lang w:val="es-MX"/>
        </w:rPr>
        <w:t xml:space="preserve"> 2026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alcanzaron un monto de $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905.1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experimentando un</w:t>
      </w:r>
      <w:r w:rsidR="008C3428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aumento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de</w:t>
      </w:r>
      <w:r w:rsidR="008C3428" w:rsidRPr="0001362C">
        <w:rPr>
          <w:rFonts w:ascii="Museo Sans 300" w:hAnsi="Museo Sans 300" w:cstheme="minorHAnsi"/>
          <w:sz w:val="22"/>
          <w:szCs w:val="22"/>
          <w:lang w:val="es-MX"/>
        </w:rPr>
        <w:t>l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4.2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% con respecto a 202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.</w:t>
      </w:r>
      <w:r w:rsidR="00BB3A9F" w:rsidRPr="00BB3A9F">
        <w:t xml:space="preserve"> </w:t>
      </w:r>
      <w:r w:rsidR="00F664C5" w:rsidRPr="00BB3A9F">
        <w:rPr>
          <w:rFonts w:ascii="Museo Sans 300" w:hAnsi="Museo Sans 300" w:cstheme="minorHAnsi"/>
          <w:sz w:val="22"/>
          <w:szCs w:val="22"/>
          <w:lang w:val="es-MX"/>
        </w:rPr>
        <w:t>De</w:t>
      </w:r>
      <w:r w:rsidR="00F664C5">
        <w:rPr>
          <w:rFonts w:ascii="Museo Sans 300" w:hAnsi="Museo Sans 300" w:cstheme="minorHAnsi"/>
          <w:sz w:val="22"/>
          <w:szCs w:val="22"/>
          <w:lang w:val="es-MX"/>
        </w:rPr>
        <w:t>l</w:t>
      </w:r>
      <w:r w:rsidR="00F664C5" w:rsidRPr="00BB3A9F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F664C5">
        <w:rPr>
          <w:rFonts w:ascii="Museo Sans 300" w:hAnsi="Museo Sans 300" w:cstheme="minorHAnsi"/>
          <w:sz w:val="22"/>
          <w:szCs w:val="22"/>
          <w:lang w:val="es-MX"/>
        </w:rPr>
        <w:t xml:space="preserve">cual </w:t>
      </w:r>
      <w:r w:rsidR="00F664C5" w:rsidRPr="00BB3A9F">
        <w:rPr>
          <w:rFonts w:ascii="Museo Sans 300" w:hAnsi="Museo Sans 300" w:cstheme="minorHAnsi"/>
          <w:sz w:val="22"/>
          <w:szCs w:val="22"/>
          <w:lang w:val="es-MX"/>
        </w:rPr>
        <w:t xml:space="preserve">la Inversión pública </w:t>
      </w:r>
      <w:r w:rsidR="00F664C5">
        <w:rPr>
          <w:rFonts w:ascii="Museo Sans 300" w:hAnsi="Museo Sans 300" w:cstheme="minorHAnsi"/>
          <w:sz w:val="22"/>
          <w:szCs w:val="22"/>
          <w:lang w:val="es-MX"/>
        </w:rPr>
        <w:t xml:space="preserve">registró </w:t>
      </w:r>
      <w:r w:rsidR="00F664C5" w:rsidRPr="00BB3A9F">
        <w:rPr>
          <w:rFonts w:ascii="Museo Sans 300" w:hAnsi="Museo Sans 300" w:cstheme="minorHAnsi"/>
          <w:sz w:val="22"/>
          <w:szCs w:val="22"/>
          <w:lang w:val="es-MX"/>
        </w:rPr>
        <w:t>$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864.3</w:t>
      </w:r>
      <w:r w:rsidR="00F664C5" w:rsidRPr="00BB3A9F">
        <w:rPr>
          <w:rFonts w:ascii="Museo Sans 300" w:hAnsi="Museo Sans 300" w:cstheme="minorHAnsi"/>
          <w:sz w:val="22"/>
          <w:szCs w:val="22"/>
          <w:lang w:val="es-MX"/>
        </w:rPr>
        <w:t xml:space="preserve"> millones, </w:t>
      </w:r>
      <w:r w:rsidR="00F664C5">
        <w:rPr>
          <w:rFonts w:ascii="Museo Sans 300" w:hAnsi="Museo Sans 300" w:cstheme="minorHAnsi"/>
          <w:sz w:val="22"/>
          <w:szCs w:val="22"/>
          <w:lang w:val="es-MX"/>
        </w:rPr>
        <w:t>con un incremento de</w:t>
      </w:r>
      <w:r w:rsidR="00F664C5" w:rsidRPr="00BB3A9F">
        <w:rPr>
          <w:rFonts w:ascii="Museo Sans 300" w:hAnsi="Museo Sans 300" w:cstheme="minorHAnsi"/>
          <w:sz w:val="22"/>
          <w:szCs w:val="22"/>
          <w:lang w:val="es-MX"/>
        </w:rPr>
        <w:t xml:space="preserve"> $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67.1</w:t>
      </w:r>
      <w:r w:rsidR="00F664C5" w:rsidRPr="00BB3A9F">
        <w:rPr>
          <w:rFonts w:ascii="Museo Sans 300" w:hAnsi="Museo Sans 300" w:cstheme="minorHAnsi"/>
          <w:sz w:val="22"/>
          <w:szCs w:val="22"/>
          <w:lang w:val="es-MX"/>
        </w:rPr>
        <w:t xml:space="preserve"> millones, con respecto al mes de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="00F664C5" w:rsidRPr="00BB3A9F">
        <w:rPr>
          <w:rFonts w:ascii="Museo Sans 300" w:hAnsi="Museo Sans 300" w:cstheme="minorHAnsi"/>
          <w:sz w:val="22"/>
          <w:szCs w:val="22"/>
          <w:lang w:val="es-MX"/>
        </w:rPr>
        <w:t xml:space="preserve"> de 202</w:t>
      </w:r>
      <w:r w:rsidR="0015507A">
        <w:rPr>
          <w:rFonts w:ascii="Museo Sans 300" w:hAnsi="Museo Sans 300" w:cstheme="minorHAnsi"/>
          <w:sz w:val="22"/>
          <w:szCs w:val="22"/>
          <w:lang w:val="es-MX"/>
        </w:rPr>
        <w:t>5</w:t>
      </w:r>
      <w:r w:rsidR="00F664C5">
        <w:rPr>
          <w:rFonts w:ascii="Museo Sans 300" w:hAnsi="Museo Sans 300" w:cstheme="minorHAnsi"/>
          <w:sz w:val="22"/>
          <w:szCs w:val="22"/>
          <w:lang w:val="es-MX"/>
        </w:rPr>
        <w:t>;</w:t>
      </w:r>
      <w:r w:rsidR="00F664C5" w:rsidRPr="00BB3A9F">
        <w:rPr>
          <w:rFonts w:ascii="Museo Sans 300" w:hAnsi="Museo Sans 300" w:cstheme="minorHAnsi"/>
          <w:sz w:val="22"/>
          <w:szCs w:val="22"/>
          <w:lang w:val="es-MX"/>
        </w:rPr>
        <w:t xml:space="preserve"> represent</w:t>
      </w:r>
      <w:r w:rsidR="00F664C5">
        <w:rPr>
          <w:rFonts w:ascii="Museo Sans 300" w:hAnsi="Museo Sans 300" w:cstheme="minorHAnsi"/>
          <w:sz w:val="22"/>
          <w:szCs w:val="22"/>
          <w:lang w:val="es-MX"/>
        </w:rPr>
        <w:t>and</w:t>
      </w:r>
      <w:r w:rsidR="00F664C5" w:rsidRPr="00BB3A9F">
        <w:rPr>
          <w:rFonts w:ascii="Museo Sans 300" w:hAnsi="Museo Sans 300" w:cstheme="minorHAnsi"/>
          <w:sz w:val="22"/>
          <w:szCs w:val="22"/>
          <w:lang w:val="es-MX"/>
        </w:rPr>
        <w:t xml:space="preserve">o </w:t>
      </w:r>
      <w:r w:rsidR="00F664C5">
        <w:rPr>
          <w:rFonts w:ascii="Museo Sans 300" w:hAnsi="Museo Sans 300" w:cstheme="minorHAnsi"/>
          <w:sz w:val="22"/>
          <w:szCs w:val="22"/>
          <w:lang w:val="es-MX"/>
        </w:rPr>
        <w:t xml:space="preserve">el 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2.2</w:t>
      </w:r>
      <w:r w:rsidR="00F664C5" w:rsidRPr="00BB3A9F">
        <w:rPr>
          <w:rFonts w:ascii="Museo Sans 300" w:hAnsi="Museo Sans 300" w:cstheme="minorHAnsi"/>
          <w:sz w:val="22"/>
          <w:szCs w:val="22"/>
          <w:lang w:val="es-MX"/>
        </w:rPr>
        <w:t>% del PIB</w:t>
      </w:r>
      <w:r w:rsidR="00F664C5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2050160C" w14:textId="77777777" w:rsidR="004F5C73" w:rsidRPr="004F5C73" w:rsidRDefault="004F5C73" w:rsidP="004F5C73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6BDFDD26" w14:textId="0047A0B1" w:rsidR="00B844DD" w:rsidRPr="00BB3A9F" w:rsidRDefault="00B844DD" w:rsidP="00B844DD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La deuda del SPNF sin pensiones al mes de </w:t>
      </w:r>
      <w:r>
        <w:rPr>
          <w:rFonts w:ascii="Museo Sans 300" w:eastAsia="Museo Sans 300" w:hAnsi="Museo Sans 300" w:cs="Museo Sans 300"/>
          <w:sz w:val="22"/>
          <w:szCs w:val="22"/>
        </w:rPr>
        <w:t>junio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 de 202</w:t>
      </w:r>
      <w:r>
        <w:rPr>
          <w:rFonts w:ascii="Museo Sans 300" w:eastAsia="Museo Sans 300" w:hAnsi="Museo Sans 300" w:cs="Museo Sans 300"/>
          <w:sz w:val="22"/>
          <w:szCs w:val="22"/>
        </w:rPr>
        <w:t>6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 ascendió a $21,</w:t>
      </w:r>
      <w:r>
        <w:rPr>
          <w:rFonts w:ascii="Museo Sans 300" w:eastAsia="Museo Sans 300" w:hAnsi="Museo Sans 300" w:cs="Museo Sans 300"/>
          <w:sz w:val="22"/>
          <w:szCs w:val="22"/>
        </w:rPr>
        <w:t>877.7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 millones, equivalente a 5</w:t>
      </w:r>
      <w:r>
        <w:rPr>
          <w:rFonts w:ascii="Museo Sans 300" w:eastAsia="Museo Sans 300" w:hAnsi="Museo Sans 300" w:cs="Museo Sans 300"/>
          <w:sz w:val="22"/>
          <w:szCs w:val="22"/>
        </w:rPr>
        <w:t>5.6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>% del PIB. Este valor está compuesto por $14,</w:t>
      </w:r>
      <w:r>
        <w:rPr>
          <w:rFonts w:ascii="Museo Sans 300" w:eastAsia="Museo Sans 300" w:hAnsi="Museo Sans 300" w:cs="Museo Sans 300"/>
          <w:sz w:val="22"/>
          <w:szCs w:val="22"/>
        </w:rPr>
        <w:t>991.5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 millones que corresponden a deuda externa, equivalente a 3</w:t>
      </w:r>
      <w:r>
        <w:rPr>
          <w:rFonts w:ascii="Museo Sans 300" w:eastAsia="Museo Sans 300" w:hAnsi="Museo Sans 300" w:cs="Museo Sans 300"/>
          <w:sz w:val="22"/>
          <w:szCs w:val="22"/>
        </w:rPr>
        <w:t>8.1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>% del PIB y $6,</w:t>
      </w:r>
      <w:r>
        <w:rPr>
          <w:rFonts w:ascii="Museo Sans 300" w:eastAsia="Museo Sans 300" w:hAnsi="Museo Sans 300" w:cs="Museo Sans 300"/>
          <w:sz w:val="22"/>
          <w:szCs w:val="22"/>
        </w:rPr>
        <w:t>886.6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 millones correspondientes a deuda interna, equivalente a un 1</w:t>
      </w:r>
      <w:r>
        <w:rPr>
          <w:rFonts w:ascii="Museo Sans 300" w:eastAsia="Museo Sans 300" w:hAnsi="Museo Sans 300" w:cs="Museo Sans 300"/>
          <w:sz w:val="22"/>
          <w:szCs w:val="22"/>
        </w:rPr>
        <w:t>7.5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>% del PIB; al incluir el saldo de las pensiones de $11,</w:t>
      </w:r>
      <w:r>
        <w:rPr>
          <w:rFonts w:ascii="Museo Sans 300" w:eastAsia="Museo Sans 300" w:hAnsi="Museo Sans 300" w:cs="Museo Sans 300"/>
          <w:sz w:val="22"/>
          <w:szCs w:val="22"/>
        </w:rPr>
        <w:t>669.8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 millones, el Saldo de la deuda se amplía a $3</w:t>
      </w:r>
      <w:r>
        <w:rPr>
          <w:rFonts w:ascii="Museo Sans 300" w:eastAsia="Museo Sans 300" w:hAnsi="Museo Sans 300" w:cs="Museo Sans 300"/>
          <w:sz w:val="22"/>
          <w:szCs w:val="22"/>
        </w:rPr>
        <w:t>3,547.5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 millones, equivalente a 8</w:t>
      </w:r>
      <w:r>
        <w:rPr>
          <w:rFonts w:ascii="Museo Sans 300" w:eastAsia="Museo Sans 300" w:hAnsi="Museo Sans 300" w:cs="Museo Sans 300"/>
          <w:sz w:val="22"/>
          <w:szCs w:val="22"/>
        </w:rPr>
        <w:t>5.3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>% del PIB. Por su parte, el saldo de deuda Consolidada del SPNF más pensiones ascendió a $3</w:t>
      </w:r>
      <w:r>
        <w:rPr>
          <w:rFonts w:ascii="Museo Sans 300" w:eastAsia="Museo Sans 300" w:hAnsi="Museo Sans 300" w:cs="Museo Sans 300"/>
          <w:sz w:val="22"/>
          <w:szCs w:val="22"/>
        </w:rPr>
        <w:t>3,194.7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 millones, equivalentes a 8</w:t>
      </w:r>
      <w:r>
        <w:rPr>
          <w:rFonts w:ascii="Museo Sans 300" w:eastAsia="Museo Sans 300" w:hAnsi="Museo Sans 300" w:cs="Museo Sans 300"/>
          <w:sz w:val="22"/>
          <w:szCs w:val="22"/>
        </w:rPr>
        <w:t>4.4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>% del PIB</w:t>
      </w:r>
    </w:p>
    <w:p w14:paraId="3C0B84DD" w14:textId="763C185A" w:rsidR="000E7ED7" w:rsidRPr="0001362C" w:rsidRDefault="000E7ED7" w:rsidP="000E0053">
      <w:pPr>
        <w:pStyle w:val="Ttulo1"/>
        <w:jc w:val="center"/>
        <w:rPr>
          <w:rFonts w:ascii="Museo Sans 300" w:hAnsi="Museo Sans 300" w:cstheme="minorHAnsi"/>
          <w:sz w:val="22"/>
          <w:szCs w:val="22"/>
        </w:rPr>
      </w:pPr>
      <w:bookmarkStart w:id="5" w:name="_Toc169162407"/>
      <w:bookmarkStart w:id="6" w:name="_Toc243568134"/>
      <w:r w:rsidRPr="0001362C">
        <w:rPr>
          <w:rFonts w:ascii="Museo Sans 300" w:hAnsi="Museo Sans 300" w:cstheme="minorHAnsi"/>
          <w:sz w:val="22"/>
          <w:szCs w:val="22"/>
        </w:rPr>
        <w:lastRenderedPageBreak/>
        <w:t>GESTI</w:t>
      </w:r>
      <w:r w:rsidR="00A34215" w:rsidRPr="0001362C">
        <w:rPr>
          <w:rFonts w:ascii="Museo Sans 300" w:hAnsi="Museo Sans 300" w:cstheme="minorHAnsi"/>
          <w:sz w:val="22"/>
          <w:szCs w:val="22"/>
        </w:rPr>
        <w:t>Ó</w:t>
      </w:r>
      <w:r w:rsidRPr="0001362C">
        <w:rPr>
          <w:rFonts w:ascii="Museo Sans 300" w:hAnsi="Museo Sans 300" w:cstheme="minorHAnsi"/>
          <w:sz w:val="22"/>
          <w:szCs w:val="22"/>
        </w:rPr>
        <w:t>N DE LAS FINANZAS PÚBLICAS</w:t>
      </w:r>
      <w:bookmarkEnd w:id="5"/>
      <w:bookmarkEnd w:id="6"/>
    </w:p>
    <w:p w14:paraId="20F4F844" w14:textId="77777777" w:rsidR="000E7ED7" w:rsidRPr="0001362C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bookmarkStart w:id="7" w:name="_Toc411843460"/>
    </w:p>
    <w:p w14:paraId="70E50458" w14:textId="2A954820" w:rsidR="000E7ED7" w:rsidRPr="0001362C" w:rsidRDefault="000E7ED7" w:rsidP="00A86509">
      <w:pPr>
        <w:pStyle w:val="Ttulo3"/>
        <w:spacing w:line="480" w:lineRule="auto"/>
        <w:rPr>
          <w:rFonts w:ascii="Museo Sans 300" w:hAnsi="Museo Sans 300" w:cstheme="minorHAnsi"/>
          <w:szCs w:val="22"/>
          <w:lang w:val="es-MX"/>
        </w:rPr>
      </w:pPr>
      <w:bookmarkStart w:id="8" w:name="_Toc505951454"/>
      <w:bookmarkStart w:id="9" w:name="_Toc56581204"/>
      <w:bookmarkStart w:id="10" w:name="_Toc169162408"/>
      <w:bookmarkStart w:id="11" w:name="_Toc243568135"/>
      <w:r w:rsidRPr="0001362C">
        <w:rPr>
          <w:rFonts w:ascii="Museo Sans 300" w:hAnsi="Museo Sans 300" w:cstheme="minorHAnsi"/>
          <w:szCs w:val="22"/>
          <w:lang w:val="es-MX"/>
        </w:rPr>
        <w:t>1. Ingresos Totales</w:t>
      </w:r>
      <w:bookmarkEnd w:id="7"/>
      <w:bookmarkEnd w:id="8"/>
      <w:r w:rsidRPr="0001362C">
        <w:rPr>
          <w:rFonts w:ascii="Museo Sans 300" w:hAnsi="Museo Sans 300" w:cstheme="minorHAnsi"/>
          <w:szCs w:val="22"/>
          <w:lang w:val="es-MX"/>
        </w:rPr>
        <w:t xml:space="preserve"> del SPNF</w:t>
      </w:r>
      <w:r w:rsidR="00076592" w:rsidRPr="002F6DE1">
        <w:rPr>
          <w:vertAlign w:val="superscript"/>
        </w:rPr>
        <w:footnoteReference w:id="1"/>
      </w:r>
      <w:bookmarkEnd w:id="11"/>
      <w:r w:rsidRPr="002F6DE1">
        <w:rPr>
          <w:rFonts w:ascii="Museo Sans 300" w:hAnsi="Museo Sans 300" w:cstheme="minorHAnsi"/>
          <w:szCs w:val="22"/>
          <w:vertAlign w:val="superscript"/>
          <w:lang w:val="es-MX"/>
        </w:rPr>
        <w:t xml:space="preserve"> </w:t>
      </w:r>
      <w:bookmarkEnd w:id="9"/>
      <w:bookmarkEnd w:id="10"/>
    </w:p>
    <w:p w14:paraId="1CE4944A" w14:textId="5DFCC1B7" w:rsidR="000E7ED7" w:rsidRPr="0001362C" w:rsidRDefault="000E7ED7" w:rsidP="00E61B3F">
      <w:pPr>
        <w:spacing w:line="276" w:lineRule="auto"/>
        <w:ind w:right="-34"/>
        <w:jc w:val="both"/>
        <w:rPr>
          <w:rFonts w:ascii="Museo Sans 300" w:hAnsi="Museo Sans 300" w:cstheme="minorHAnsi"/>
          <w:sz w:val="22"/>
          <w:szCs w:val="22"/>
          <w:lang w:val="es-MX"/>
        </w:rPr>
      </w:pPr>
      <w:bookmarkStart w:id="12" w:name="_Hlk128488275"/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Los ingresos totales </w:t>
      </w:r>
      <w:r w:rsidR="00724E84" w:rsidRPr="0001362C">
        <w:rPr>
          <w:rFonts w:ascii="Museo Sans 300" w:hAnsi="Museo Sans 300" w:cstheme="minorHAnsi"/>
          <w:sz w:val="22"/>
          <w:szCs w:val="22"/>
          <w:lang w:val="es-MX"/>
        </w:rPr>
        <w:t>a</w:t>
      </w:r>
      <w:r w:rsidR="00B92672">
        <w:rPr>
          <w:rFonts w:ascii="Museo Sans 300" w:hAnsi="Museo Sans 300" w:cstheme="minorHAnsi"/>
          <w:sz w:val="22"/>
          <w:szCs w:val="22"/>
          <w:lang w:val="es-MX"/>
        </w:rPr>
        <w:t xml:space="preserve">l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segundo</w:t>
      </w:r>
      <w:r w:rsidR="00352946">
        <w:rPr>
          <w:rFonts w:ascii="Museo Sans 300" w:hAnsi="Museo Sans 300" w:cstheme="minorHAnsi"/>
          <w:sz w:val="22"/>
          <w:szCs w:val="22"/>
          <w:lang w:val="es-MX"/>
        </w:rPr>
        <w:t xml:space="preserve"> trimestre 2026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ascendieron a $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5,68</w:t>
      </w:r>
      <w:r w:rsidR="00C543F7">
        <w:rPr>
          <w:rFonts w:ascii="Museo Sans 300" w:hAnsi="Museo Sans 300" w:cstheme="minorHAnsi"/>
          <w:sz w:val="22"/>
          <w:szCs w:val="22"/>
          <w:lang w:val="es-MX"/>
        </w:rPr>
        <w:t xml:space="preserve">1.9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millones, mostra</w:t>
      </w:r>
      <w:r w:rsidR="00B92672">
        <w:rPr>
          <w:rFonts w:ascii="Museo Sans 300" w:hAnsi="Museo Sans 300" w:cstheme="minorHAnsi"/>
          <w:sz w:val="22"/>
          <w:szCs w:val="22"/>
          <w:lang w:val="es-MX"/>
        </w:rPr>
        <w:t>ron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un aumento de 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11.6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%, equivalente a $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59</w:t>
      </w:r>
      <w:r w:rsidR="00C543F7">
        <w:rPr>
          <w:rFonts w:ascii="Museo Sans 300" w:hAnsi="Museo Sans 300" w:cstheme="minorHAnsi"/>
          <w:sz w:val="22"/>
          <w:szCs w:val="22"/>
          <w:lang w:val="es-MX"/>
        </w:rPr>
        <w:t>1.2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con respecto </w:t>
      </w:r>
      <w:r w:rsidR="0015507A">
        <w:rPr>
          <w:rFonts w:ascii="Museo Sans 300" w:hAnsi="Museo Sans 300" w:cstheme="minorHAnsi"/>
          <w:sz w:val="22"/>
          <w:szCs w:val="22"/>
          <w:lang w:val="es-MX"/>
        </w:rPr>
        <w:t xml:space="preserve">a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="0015507A">
        <w:rPr>
          <w:rFonts w:ascii="Museo Sans 300" w:hAnsi="Museo Sans 300" w:cstheme="minorHAnsi"/>
          <w:sz w:val="22"/>
          <w:szCs w:val="22"/>
          <w:lang w:val="es-MX"/>
        </w:rPr>
        <w:t xml:space="preserve"> de 2025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, determinado </w:t>
      </w:r>
      <w:r w:rsidR="008D26F9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principalmente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por incrementos en los ingresos tributarios</w:t>
      </w:r>
      <w:r w:rsidR="00F86DE4">
        <w:rPr>
          <w:rFonts w:ascii="Museo Sans 300" w:hAnsi="Museo Sans 300" w:cstheme="minorHAnsi"/>
          <w:sz w:val="22"/>
          <w:szCs w:val="22"/>
          <w:lang w:val="es-MX"/>
        </w:rPr>
        <w:t xml:space="preserve"> y no tributarios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. Como porcentaje del PIB, los ingresos totales representaron un 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14.7</w:t>
      </w:r>
      <w:r w:rsidR="00A34215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puntos porcentuales. </w:t>
      </w:r>
    </w:p>
    <w:p w14:paraId="08199927" w14:textId="77777777" w:rsidR="000E7ED7" w:rsidRPr="0001362C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bookmarkEnd w:id="12"/>
    <w:p w14:paraId="76A60098" w14:textId="0882059F" w:rsidR="000E7ED7" w:rsidRPr="00774EAB" w:rsidRDefault="000E7ED7" w:rsidP="00774EAB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Gráfico 1: Evolución de los Ingresos Totales del SPNF </w:t>
      </w:r>
      <w:r w:rsidR="00724E84"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103958" w:rsidRPr="00774EAB">
        <w:rPr>
          <w:rFonts w:ascii="Museo Sans 300" w:hAnsi="Museo Sans 300" w:cstheme="minorHAnsi"/>
          <w:i/>
          <w:sz w:val="22"/>
          <w:szCs w:val="22"/>
          <w:lang w:val="es-MX"/>
        </w:rPr>
        <w:t>junio</w:t>
      </w:r>
      <w:r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 20</w:t>
      </w:r>
      <w:r w:rsidR="000A13D8" w:rsidRPr="00774EAB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E52625" w:rsidRPr="00774EAB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 -202</w:t>
      </w:r>
      <w:r w:rsidR="0015507A" w:rsidRPr="00774EAB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  <w:bookmarkStart w:id="13" w:name="_Toc411843461"/>
      <w:bookmarkStart w:id="14" w:name="_Toc56581205"/>
    </w:p>
    <w:p w14:paraId="7F1E6A71" w14:textId="5FAF8FD6" w:rsidR="00774EAB" w:rsidRPr="00A86509" w:rsidRDefault="00774EAB" w:rsidP="003D42CA">
      <w:pPr>
        <w:spacing w:after="240" w:line="276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MX"/>
        </w:rPr>
      </w:pPr>
      <w:r>
        <w:rPr>
          <w:noProof/>
        </w:rPr>
        <w:drawing>
          <wp:inline distT="0" distB="0" distL="0" distR="0" wp14:anchorId="6D2DDBCE" wp14:editId="15BCA983">
            <wp:extent cx="5505451" cy="3529014"/>
            <wp:effectExtent l="0" t="0" r="0" b="0"/>
            <wp:docPr id="2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3742601C-CCE1-4C8B-AC4C-20E593444E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B9E13CA" w14:textId="77777777" w:rsidR="00087BC6" w:rsidRPr="0001362C" w:rsidRDefault="00087BC6" w:rsidP="00087BC6">
      <w:pPr>
        <w:spacing w:line="276" w:lineRule="auto"/>
        <w:rPr>
          <w:rFonts w:ascii="Museo Sans 300" w:hAnsi="Museo Sans 300" w:cstheme="minorHAnsi"/>
          <w:sz w:val="18"/>
          <w:szCs w:val="18"/>
          <w:lang w:val="es-MX"/>
        </w:rPr>
      </w:pPr>
      <w:r w:rsidRPr="0001362C">
        <w:rPr>
          <w:rFonts w:ascii="Museo Sans 300" w:hAnsi="Museo Sans 300" w:cstheme="minorHAnsi"/>
          <w:sz w:val="18"/>
          <w:szCs w:val="18"/>
          <w:lang w:val="es-MX"/>
        </w:rPr>
        <w:t>Fuente: Ministerio de Hacienda</w:t>
      </w:r>
    </w:p>
    <w:p w14:paraId="1EB046EF" w14:textId="77777777" w:rsidR="00087BC6" w:rsidRPr="0001362C" w:rsidRDefault="00087BC6" w:rsidP="00087BC6">
      <w:pPr>
        <w:rPr>
          <w:rFonts w:ascii="Museo Sans 300" w:hAnsi="Museo Sans 300"/>
          <w:sz w:val="22"/>
          <w:szCs w:val="22"/>
          <w:lang w:val="es-MX"/>
        </w:rPr>
      </w:pPr>
    </w:p>
    <w:p w14:paraId="799DF2C7" w14:textId="77777777" w:rsidR="000E7ED7" w:rsidRPr="0001362C" w:rsidRDefault="000E7ED7" w:rsidP="006E53FC">
      <w:pPr>
        <w:pStyle w:val="Ttulo3"/>
        <w:spacing w:line="480" w:lineRule="auto"/>
        <w:rPr>
          <w:rFonts w:ascii="Museo Sans 300" w:hAnsi="Museo Sans 300" w:cstheme="minorHAnsi"/>
          <w:b w:val="0"/>
          <w:szCs w:val="22"/>
          <w:lang w:val="es-MX"/>
        </w:rPr>
      </w:pPr>
      <w:bookmarkStart w:id="15" w:name="_Toc169162409"/>
      <w:bookmarkStart w:id="16" w:name="_Toc243568136"/>
      <w:r w:rsidRPr="0001362C">
        <w:rPr>
          <w:rFonts w:ascii="Museo Sans 300" w:hAnsi="Museo Sans 300" w:cstheme="minorHAnsi"/>
          <w:szCs w:val="22"/>
          <w:lang w:val="es-MX"/>
        </w:rPr>
        <w:t>1.1 Ingresos Tributarios</w:t>
      </w:r>
      <w:bookmarkEnd w:id="13"/>
      <w:bookmarkEnd w:id="14"/>
      <w:r w:rsidRPr="0001362C">
        <w:rPr>
          <w:rFonts w:ascii="Museo Sans 300" w:hAnsi="Museo Sans 300" w:cstheme="minorHAnsi"/>
          <w:szCs w:val="22"/>
          <w:lang w:val="es-MX"/>
        </w:rPr>
        <w:t xml:space="preserve"> y Contribuciones Especiales</w:t>
      </w:r>
      <w:bookmarkEnd w:id="15"/>
      <w:bookmarkEnd w:id="16"/>
    </w:p>
    <w:p w14:paraId="1E73C0A0" w14:textId="46816F2D" w:rsidR="009A264D" w:rsidRDefault="000E7ED7" w:rsidP="009A264D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bookmarkStart w:id="17" w:name="_Hlk190435100"/>
      <w:bookmarkStart w:id="18" w:name="_Hlk128488333"/>
      <w:r w:rsidRPr="0001362C">
        <w:rPr>
          <w:rFonts w:ascii="Museo Sans 300" w:hAnsi="Museo Sans 300" w:cstheme="minorHAnsi"/>
          <w:sz w:val="22"/>
          <w:szCs w:val="22"/>
          <w:lang w:val="es-MX"/>
        </w:rPr>
        <w:t>La recaudación tributaria alcanzó un monto de $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4,901.2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con un aumento de $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531.0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 (</w:t>
      </w:r>
      <w:r w:rsidR="00051B0B">
        <w:rPr>
          <w:rFonts w:ascii="Museo Sans 300" w:hAnsi="Museo Sans 300" w:cstheme="minorHAnsi"/>
          <w:sz w:val="22"/>
          <w:szCs w:val="22"/>
          <w:lang w:val="es-MX"/>
        </w:rPr>
        <w:t>12.2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%) con respecto </w:t>
      </w:r>
      <w:r w:rsidR="00724E84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a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15507A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. Dicho incremento está determinado por la continuidad de las medidas </w:t>
      </w:r>
      <w:r w:rsidR="00472434">
        <w:rPr>
          <w:rFonts w:ascii="Museo Sans 300" w:hAnsi="Museo Sans 300" w:cstheme="minorHAnsi"/>
          <w:sz w:val="22"/>
          <w:szCs w:val="22"/>
          <w:lang w:val="es-MX"/>
        </w:rPr>
        <w:t xml:space="preserve">impulsadas por parte </w:t>
      </w:r>
      <w:r w:rsidR="00677617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de </w:t>
      </w:r>
      <w:r w:rsidR="00472434">
        <w:rPr>
          <w:rFonts w:ascii="Museo Sans 300" w:hAnsi="Museo Sans 300" w:cstheme="minorHAnsi"/>
          <w:sz w:val="22"/>
          <w:szCs w:val="22"/>
          <w:lang w:val="es-MX"/>
        </w:rPr>
        <w:t>la</w:t>
      </w:r>
      <w:r w:rsidR="00677617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administración tributaria</w:t>
      </w:r>
      <w:r w:rsidR="00472434">
        <w:rPr>
          <w:rFonts w:ascii="Museo Sans 300" w:hAnsi="Museo Sans 300" w:cstheme="minorHAnsi"/>
          <w:sz w:val="22"/>
          <w:szCs w:val="22"/>
          <w:lang w:val="es-MX"/>
        </w:rPr>
        <w:t xml:space="preserve"> y aduanera</w:t>
      </w:r>
      <w:r w:rsidR="00607C36">
        <w:rPr>
          <w:rFonts w:ascii="Museo Sans 300" w:hAnsi="Museo Sans 300" w:cstheme="minorHAnsi"/>
          <w:sz w:val="22"/>
          <w:szCs w:val="22"/>
          <w:lang w:val="es-MX"/>
        </w:rPr>
        <w:t>,</w:t>
      </w:r>
      <w:r w:rsidR="00472434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221A1D">
        <w:rPr>
          <w:rFonts w:ascii="Museo Sans 300" w:hAnsi="Museo Sans 300" w:cstheme="minorHAnsi"/>
          <w:sz w:val="22"/>
          <w:szCs w:val="22"/>
          <w:lang w:val="es-MX"/>
        </w:rPr>
        <w:t xml:space="preserve">las </w:t>
      </w:r>
      <w:r w:rsidR="00AC772C">
        <w:rPr>
          <w:rFonts w:ascii="Museo Sans 300" w:hAnsi="Museo Sans 300" w:cstheme="minorHAnsi"/>
          <w:sz w:val="22"/>
          <w:szCs w:val="22"/>
          <w:lang w:val="es-MX"/>
        </w:rPr>
        <w:t xml:space="preserve">que consisten en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la ejecución de planes de fiscalización para combatir la evasión y el contrabando</w:t>
      </w:r>
      <w:r w:rsidR="008B6B22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y </w:t>
      </w:r>
      <w:r w:rsidR="00C30FE0">
        <w:rPr>
          <w:rFonts w:ascii="Museo Sans 300" w:hAnsi="Museo Sans 300" w:cstheme="minorHAnsi"/>
          <w:sz w:val="22"/>
          <w:szCs w:val="22"/>
          <w:lang w:val="es-MX"/>
        </w:rPr>
        <w:t xml:space="preserve">por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la </w:t>
      </w:r>
      <w:r w:rsidR="00472434">
        <w:rPr>
          <w:rFonts w:ascii="Museo Sans 300" w:hAnsi="Museo Sans 300" w:cstheme="minorHAnsi"/>
          <w:sz w:val="22"/>
          <w:szCs w:val="22"/>
          <w:lang w:val="es-MX"/>
        </w:rPr>
        <w:t xml:space="preserve">expansión de la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facturación electrónica</w:t>
      </w:r>
      <w:r w:rsidR="00677617" w:rsidRPr="0001362C">
        <w:rPr>
          <w:rFonts w:ascii="Museo Sans 300" w:hAnsi="Museo Sans 300" w:cstheme="minorHAnsi"/>
          <w:sz w:val="22"/>
          <w:szCs w:val="22"/>
          <w:lang w:val="es-MX"/>
        </w:rPr>
        <w:t>.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</w:p>
    <w:p w14:paraId="21FDD002" w14:textId="77777777" w:rsidR="00607C36" w:rsidRDefault="00607C36" w:rsidP="00BF3179">
      <w:pPr>
        <w:spacing w:line="276" w:lineRule="auto"/>
        <w:jc w:val="both"/>
        <w:rPr>
          <w:rFonts w:ascii="Museo Sans 300" w:hAnsi="Museo Sans 300"/>
          <w:sz w:val="22"/>
          <w:szCs w:val="22"/>
          <w:lang w:val="es-MX"/>
        </w:rPr>
      </w:pPr>
    </w:p>
    <w:bookmarkEnd w:id="17"/>
    <w:bookmarkEnd w:id="18"/>
    <w:p w14:paraId="17C6B696" w14:textId="7AAF511D" w:rsidR="000E7ED7" w:rsidRPr="00A962BA" w:rsidRDefault="00A962BA" w:rsidP="009A264D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192909">
        <w:rPr>
          <w:rFonts w:ascii="Museo Sans 300" w:hAnsi="Museo Sans 300" w:cstheme="minorHAnsi"/>
          <w:sz w:val="22"/>
          <w:szCs w:val="22"/>
          <w:lang w:val="es-MX"/>
        </w:rPr>
        <w:lastRenderedPageBreak/>
        <w:t>E</w:t>
      </w:r>
      <w:r w:rsidR="00192909">
        <w:rPr>
          <w:rFonts w:ascii="Museo Sans 300" w:hAnsi="Museo Sans 300" w:cstheme="minorHAnsi"/>
          <w:sz w:val="22"/>
          <w:szCs w:val="22"/>
          <w:lang w:val="es-MX"/>
        </w:rPr>
        <w:t>n e</w:t>
      </w:r>
      <w:r w:rsidRPr="00192909">
        <w:rPr>
          <w:rFonts w:ascii="Museo Sans 300" w:hAnsi="Museo Sans 300" w:cstheme="minorHAnsi"/>
          <w:sz w:val="22"/>
          <w:szCs w:val="22"/>
          <w:lang w:val="es-MX"/>
        </w:rPr>
        <w:t xml:space="preserve">l resultado tributario </w:t>
      </w:r>
      <w:r w:rsidR="00192909">
        <w:rPr>
          <w:rFonts w:ascii="Museo Sans 300" w:hAnsi="Museo Sans 300" w:cstheme="minorHAnsi"/>
          <w:sz w:val="22"/>
          <w:szCs w:val="22"/>
          <w:lang w:val="es-MX"/>
        </w:rPr>
        <w:t xml:space="preserve">destaca el </w:t>
      </w:r>
      <w:r w:rsidRPr="00192909">
        <w:rPr>
          <w:rFonts w:ascii="Museo Sans 300" w:hAnsi="Museo Sans 300" w:cstheme="minorHAnsi"/>
          <w:sz w:val="22"/>
          <w:szCs w:val="22"/>
          <w:lang w:val="es-MX"/>
        </w:rPr>
        <w:t>desempeño de la recaudación del Impuesto al Valor Agregado (IVA) y del Impuesto Sobre la Renta que en conjunto ambos impuestos sumaron un total de $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4,388.0</w:t>
      </w:r>
      <w:r w:rsidRPr="00192909">
        <w:rPr>
          <w:rFonts w:ascii="Museo Sans 300" w:hAnsi="Museo Sans 300" w:cstheme="minorHAnsi"/>
          <w:sz w:val="22"/>
          <w:szCs w:val="22"/>
          <w:lang w:val="es-MX"/>
        </w:rPr>
        <w:t xml:space="preserve"> millones, representando un 8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9</w:t>
      </w:r>
      <w:r w:rsidR="000D4948">
        <w:rPr>
          <w:rFonts w:ascii="Museo Sans 300" w:hAnsi="Museo Sans 300" w:cstheme="minorHAnsi"/>
          <w:sz w:val="22"/>
          <w:szCs w:val="22"/>
          <w:lang w:val="es-MX"/>
        </w:rPr>
        <w:t>.5</w:t>
      </w:r>
      <w:r w:rsidRPr="00192909">
        <w:rPr>
          <w:rFonts w:ascii="Museo Sans 300" w:hAnsi="Museo Sans 300" w:cstheme="minorHAnsi"/>
          <w:sz w:val="22"/>
          <w:szCs w:val="22"/>
          <w:lang w:val="es-MX"/>
        </w:rPr>
        <w:t>% del total de Ingresos Tributarios</w:t>
      </w:r>
      <w:r w:rsidR="00192909">
        <w:rPr>
          <w:rFonts w:ascii="Museo Sans 300" w:hAnsi="Museo Sans 300" w:cstheme="minorHAnsi"/>
          <w:sz w:val="22"/>
          <w:szCs w:val="22"/>
          <w:lang w:val="es-MX"/>
        </w:rPr>
        <w:t>.</w:t>
      </w:r>
      <w:r w:rsidR="009A264D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0E7ED7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Como resultado de lo anterior, el coeficiente de tributación con relación al PIB fue equivalente a 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12.7</w:t>
      </w:r>
      <w:r w:rsidR="000E7ED7" w:rsidRPr="0001362C">
        <w:rPr>
          <w:rFonts w:ascii="Museo Sans 300" w:hAnsi="Museo Sans 300" w:cstheme="minorHAnsi"/>
          <w:sz w:val="22"/>
          <w:szCs w:val="22"/>
          <w:lang w:val="es-MX"/>
        </w:rPr>
        <w:t>%</w:t>
      </w:r>
      <w:r>
        <w:rPr>
          <w:rFonts w:ascii="Museo Sans 300" w:hAnsi="Museo Sans 300" w:cstheme="minorHAnsi"/>
          <w:sz w:val="22"/>
          <w:szCs w:val="22"/>
          <w:lang w:val="es-MX"/>
        </w:rPr>
        <w:t>,</w:t>
      </w:r>
      <w:r w:rsidR="00064C83" w:rsidRPr="00064C83">
        <w:rPr>
          <w:rFonts w:ascii="Museo Sans 100" w:hAnsi="Museo Sans 100" w:cs="Arial"/>
          <w:i/>
          <w:iCs/>
          <w:sz w:val="22"/>
          <w:szCs w:val="22"/>
        </w:rPr>
        <w:t xml:space="preserve"> </w:t>
      </w:r>
      <w:r w:rsidR="00064C83" w:rsidRPr="00A962BA">
        <w:rPr>
          <w:rFonts w:ascii="Museo Sans 300" w:hAnsi="Museo Sans 300" w:cstheme="minorHAnsi"/>
          <w:sz w:val="22"/>
          <w:szCs w:val="22"/>
          <w:lang w:val="es-MX"/>
        </w:rPr>
        <w:t xml:space="preserve">mayor en </w:t>
      </w:r>
      <w:r w:rsidR="000D4948">
        <w:rPr>
          <w:rFonts w:ascii="Museo Sans 300" w:hAnsi="Museo Sans 300" w:cstheme="minorHAnsi"/>
          <w:sz w:val="22"/>
          <w:szCs w:val="22"/>
          <w:lang w:val="es-MX"/>
        </w:rPr>
        <w:t>0.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8</w:t>
      </w:r>
      <w:r w:rsidR="00064C83" w:rsidRPr="00A962BA">
        <w:rPr>
          <w:rFonts w:ascii="Museo Sans 300" w:hAnsi="Museo Sans 300" w:cstheme="minorHAnsi"/>
          <w:sz w:val="22"/>
          <w:szCs w:val="22"/>
          <w:lang w:val="es-MX"/>
        </w:rPr>
        <w:t xml:space="preserve"> puntos porcentuales, a lo obtenido en igual período del año anterior</w:t>
      </w:r>
      <w:r w:rsidR="000D4948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3D575AE1" w14:textId="77777777" w:rsidR="000E7ED7" w:rsidRPr="0001362C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31399AD6" w14:textId="05F35BD4" w:rsidR="000E7ED7" w:rsidRPr="00774EAB" w:rsidRDefault="000E7ED7" w:rsidP="00774EAB">
      <w:pPr>
        <w:spacing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Gráfico 2: Ingresos tributarios del SPNF </w:t>
      </w:r>
      <w:r w:rsidR="00724E84"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103958" w:rsidRPr="00774EAB">
        <w:rPr>
          <w:rFonts w:ascii="Museo Sans 300" w:hAnsi="Museo Sans 300" w:cstheme="minorHAnsi"/>
          <w:i/>
          <w:sz w:val="22"/>
          <w:szCs w:val="22"/>
          <w:lang w:val="es-MX"/>
        </w:rPr>
        <w:t>junio</w:t>
      </w:r>
      <w:r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 20</w:t>
      </w:r>
      <w:r w:rsidR="000A13D8" w:rsidRPr="00774EAB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8B6B22" w:rsidRPr="00774EAB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 -202</w:t>
      </w:r>
      <w:r w:rsidR="004303ED" w:rsidRPr="00774EAB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</w:p>
    <w:p w14:paraId="6416876A" w14:textId="77777777" w:rsidR="00774EAB" w:rsidRPr="0001362C" w:rsidRDefault="00774EAB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09F5CFCC" w14:textId="162006C3" w:rsidR="009A5107" w:rsidRDefault="00774EAB" w:rsidP="00087BC6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r>
        <w:rPr>
          <w:noProof/>
        </w:rPr>
        <w:drawing>
          <wp:inline distT="0" distB="0" distL="0" distR="0" wp14:anchorId="6A4B29D7" wp14:editId="2B3EEF83">
            <wp:extent cx="5614670" cy="3368675"/>
            <wp:effectExtent l="0" t="0" r="5080" b="3175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5B2A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06FC147" w14:textId="77777777" w:rsidR="00774EAB" w:rsidRPr="0001362C" w:rsidRDefault="00774EAB" w:rsidP="00774EAB">
      <w:pPr>
        <w:spacing w:line="276" w:lineRule="auto"/>
        <w:rPr>
          <w:rFonts w:ascii="Museo Sans 300" w:hAnsi="Museo Sans 300" w:cstheme="minorHAnsi"/>
          <w:sz w:val="18"/>
          <w:szCs w:val="18"/>
          <w:lang w:val="es-MX"/>
        </w:rPr>
      </w:pPr>
      <w:r w:rsidRPr="0001362C">
        <w:rPr>
          <w:rFonts w:ascii="Museo Sans 300" w:hAnsi="Museo Sans 300" w:cstheme="minorHAnsi"/>
          <w:sz w:val="18"/>
          <w:szCs w:val="18"/>
          <w:lang w:val="es-MX"/>
        </w:rPr>
        <w:t>Fuente: Ministerio de Hacienda</w:t>
      </w:r>
    </w:p>
    <w:p w14:paraId="09E059FD" w14:textId="48F459C1" w:rsidR="0001362C" w:rsidRPr="0001362C" w:rsidRDefault="000D4948" w:rsidP="0001362C">
      <w:pPr>
        <w:spacing w:line="276" w:lineRule="auto"/>
        <w:rPr>
          <w:rFonts w:ascii="Museo Sans 300" w:hAnsi="Museo Sans 300" w:cstheme="minorHAnsi"/>
          <w:sz w:val="18"/>
          <w:szCs w:val="18"/>
          <w:lang w:val="es-MX"/>
        </w:rPr>
      </w:pPr>
      <w:r>
        <w:rPr>
          <w:rFonts w:ascii="Museo Sans 300" w:hAnsi="Museo Sans 300" w:cstheme="minorHAnsi"/>
          <w:sz w:val="18"/>
          <w:szCs w:val="18"/>
          <w:lang w:val="es-MX"/>
        </w:rPr>
        <w:t xml:space="preserve">          </w:t>
      </w:r>
    </w:p>
    <w:p w14:paraId="36318699" w14:textId="35F04C28" w:rsidR="000E7ED7" w:rsidRPr="0001362C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>De forma detallada, el Impuesto al Valor Agregado registró un monto de $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2,133.8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mostrando un incremento de </w:t>
      </w:r>
      <w:r w:rsidR="00C5155B">
        <w:rPr>
          <w:rFonts w:ascii="Museo Sans 300" w:hAnsi="Museo Sans 300" w:cstheme="minorHAnsi"/>
          <w:sz w:val="22"/>
          <w:szCs w:val="22"/>
          <w:lang w:val="es-MX"/>
        </w:rPr>
        <w:t>1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3</w:t>
      </w:r>
      <w:r w:rsidR="00C5155B">
        <w:rPr>
          <w:rFonts w:ascii="Museo Sans 300" w:hAnsi="Museo Sans 300" w:cstheme="minorHAnsi"/>
          <w:sz w:val="22"/>
          <w:szCs w:val="22"/>
          <w:lang w:val="es-MX"/>
        </w:rPr>
        <w:t>.3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%, como resultado de variaciones positivas de sus componentes</w:t>
      </w:r>
      <w:r w:rsidR="00770F29">
        <w:rPr>
          <w:rFonts w:ascii="Museo Sans 300" w:hAnsi="Museo Sans 300" w:cstheme="minorHAnsi"/>
          <w:sz w:val="22"/>
          <w:szCs w:val="22"/>
          <w:lang w:val="es-MX"/>
        </w:rPr>
        <w:t>,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en donde se </w:t>
      </w:r>
      <w:r w:rsidRPr="00EC5298">
        <w:rPr>
          <w:rFonts w:ascii="Museo Sans 300" w:hAnsi="Museo Sans 300" w:cstheme="minorHAnsi"/>
          <w:sz w:val="22"/>
          <w:szCs w:val="22"/>
          <w:lang w:val="es-MX"/>
        </w:rPr>
        <w:t xml:space="preserve">destaca la variación del </w:t>
      </w:r>
      <w:r w:rsidR="000323C4" w:rsidRPr="00EC5298">
        <w:rPr>
          <w:rFonts w:ascii="Museo Sans 300" w:hAnsi="Museo Sans 300" w:cstheme="minorHAnsi"/>
          <w:sz w:val="22"/>
          <w:szCs w:val="22"/>
          <w:lang w:val="es-MX"/>
        </w:rPr>
        <w:t>en IVA declaración (17.</w:t>
      </w:r>
      <w:r w:rsidR="000323C4">
        <w:rPr>
          <w:rFonts w:ascii="Museo Sans 300" w:hAnsi="Museo Sans 300" w:cstheme="minorHAnsi"/>
          <w:sz w:val="22"/>
          <w:szCs w:val="22"/>
          <w:lang w:val="es-MX"/>
        </w:rPr>
        <w:t>6</w:t>
      </w:r>
      <w:r w:rsidR="000323C4" w:rsidRPr="00EC5298">
        <w:rPr>
          <w:rFonts w:ascii="Museo Sans 300" w:hAnsi="Museo Sans 300" w:cstheme="minorHAnsi"/>
          <w:sz w:val="22"/>
          <w:szCs w:val="22"/>
          <w:lang w:val="es-MX"/>
        </w:rPr>
        <w:t>%)</w:t>
      </w:r>
      <w:r w:rsidR="000323C4">
        <w:rPr>
          <w:rFonts w:ascii="Museo Sans 300" w:hAnsi="Museo Sans 300" w:cstheme="minorHAnsi"/>
          <w:sz w:val="22"/>
          <w:szCs w:val="22"/>
          <w:lang w:val="es-MX"/>
        </w:rPr>
        <w:t xml:space="preserve"> y</w:t>
      </w:r>
      <w:r w:rsidR="000323C4" w:rsidRPr="00EC5298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EC5298">
        <w:rPr>
          <w:rFonts w:ascii="Museo Sans 300" w:hAnsi="Museo Sans 300" w:cstheme="minorHAnsi"/>
          <w:sz w:val="22"/>
          <w:szCs w:val="22"/>
          <w:lang w:val="es-MX"/>
        </w:rPr>
        <w:t xml:space="preserve">IVA Importación con un crecimiento del 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9.7</w:t>
      </w:r>
      <w:r w:rsidRPr="00EC5298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5834CC" w:rsidRPr="00EC5298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EC5298">
        <w:rPr>
          <w:rFonts w:ascii="Museo Sans 300" w:hAnsi="Museo Sans 300" w:cstheme="minorHAnsi"/>
          <w:sz w:val="22"/>
          <w:szCs w:val="22"/>
          <w:lang w:val="es-MX"/>
        </w:rPr>
        <w:t xml:space="preserve">y Dentro de la composición de los Ingresos Tributarios, el IVA representó el 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43.5</w:t>
      </w:r>
      <w:r w:rsidRPr="00EC5298">
        <w:rPr>
          <w:rFonts w:ascii="Museo Sans 300" w:hAnsi="Museo Sans 300" w:cstheme="minorHAnsi"/>
          <w:sz w:val="22"/>
          <w:szCs w:val="22"/>
          <w:lang w:val="es-MX"/>
        </w:rPr>
        <w:t>% del total.</w:t>
      </w:r>
    </w:p>
    <w:p w14:paraId="25056BFB" w14:textId="77777777" w:rsidR="000E7ED7" w:rsidRPr="0001362C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5C0C5233" w14:textId="52C1C46D" w:rsidR="000E7ED7" w:rsidRPr="00AD348F" w:rsidRDefault="00097BA2" w:rsidP="00E25660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F664C5">
        <w:rPr>
          <w:rFonts w:ascii="Museo Sans 300" w:hAnsi="Museo Sans 300" w:cstheme="minorHAnsi"/>
          <w:sz w:val="22"/>
          <w:szCs w:val="22"/>
          <w:lang w:val="es-MX"/>
        </w:rPr>
        <w:t>Por su parte</w:t>
      </w:r>
      <w:r>
        <w:rPr>
          <w:rFonts w:ascii="Museo Sans 300" w:hAnsi="Museo Sans 300" w:cstheme="minorHAnsi"/>
          <w:sz w:val="22"/>
          <w:szCs w:val="22"/>
          <w:lang w:val="es-MX"/>
        </w:rPr>
        <w:t>, e</w:t>
      </w:r>
      <w:r w:rsidR="000E7ED7" w:rsidRPr="00AD348F">
        <w:rPr>
          <w:rFonts w:ascii="Museo Sans 300" w:hAnsi="Museo Sans 300" w:cstheme="minorHAnsi"/>
          <w:sz w:val="22"/>
          <w:szCs w:val="22"/>
          <w:lang w:val="es-MX"/>
        </w:rPr>
        <w:t>l Impuesto sobre la Renta alcanzó un valor recaudado de $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2,254.2</w:t>
      </w:r>
      <w:r w:rsidR="0043067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0E7ED7" w:rsidRPr="00AD348F">
        <w:rPr>
          <w:rFonts w:ascii="Museo Sans 300" w:hAnsi="Museo Sans 300" w:cstheme="minorHAnsi"/>
          <w:sz w:val="22"/>
          <w:szCs w:val="22"/>
          <w:lang w:val="es-MX"/>
        </w:rPr>
        <w:t>millones, observándose un</w:t>
      </w:r>
      <w:r w:rsidR="00D2590D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B01F63">
        <w:rPr>
          <w:rFonts w:ascii="Museo Sans 300" w:hAnsi="Museo Sans 300" w:cstheme="minorHAnsi"/>
          <w:sz w:val="22"/>
          <w:szCs w:val="22"/>
          <w:lang w:val="es-MX"/>
        </w:rPr>
        <w:t>aumento</w:t>
      </w:r>
      <w:r w:rsidR="00D2590D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0E7ED7" w:rsidRPr="00AD348F">
        <w:rPr>
          <w:rFonts w:ascii="Museo Sans 300" w:hAnsi="Museo Sans 300" w:cstheme="minorHAnsi"/>
          <w:sz w:val="22"/>
          <w:szCs w:val="22"/>
          <w:lang w:val="es-MX"/>
        </w:rPr>
        <w:t xml:space="preserve">de 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11.4</w:t>
      </w:r>
      <w:r w:rsidR="00172261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CE5A10" w:rsidRPr="00AD348F">
        <w:rPr>
          <w:rFonts w:ascii="Museo Sans 300" w:hAnsi="Museo Sans 300" w:cstheme="minorHAnsi"/>
          <w:sz w:val="22"/>
          <w:szCs w:val="22"/>
          <w:lang w:val="es-MX"/>
        </w:rPr>
        <w:t xml:space="preserve"> respecto al mismo período en 202</w:t>
      </w:r>
      <w:r w:rsidR="00C5155B">
        <w:rPr>
          <w:rFonts w:ascii="Museo Sans 300" w:hAnsi="Museo Sans 300" w:cstheme="minorHAnsi"/>
          <w:sz w:val="22"/>
          <w:szCs w:val="22"/>
          <w:lang w:val="es-MX"/>
        </w:rPr>
        <w:t>5</w:t>
      </w:r>
      <w:r w:rsidR="008464A4" w:rsidRPr="00163432">
        <w:rPr>
          <w:rFonts w:ascii="Museo Sans 300" w:hAnsi="Museo Sans 300" w:cstheme="minorHAnsi"/>
          <w:sz w:val="22"/>
          <w:szCs w:val="22"/>
          <w:lang w:val="es-MX"/>
        </w:rPr>
        <w:t>;</w:t>
      </w:r>
      <w:r w:rsidR="00AD348F" w:rsidRPr="00163432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9F3AF6">
        <w:rPr>
          <w:rFonts w:ascii="Museo Sans 300" w:hAnsi="Museo Sans 300" w:cstheme="minorHAnsi"/>
          <w:sz w:val="22"/>
          <w:szCs w:val="22"/>
          <w:lang w:val="es-MX"/>
        </w:rPr>
        <w:t>reflejado por el comportamiento en todos sus</w:t>
      </w:r>
      <w:r w:rsidR="000E7ED7" w:rsidRPr="00163432">
        <w:rPr>
          <w:rFonts w:ascii="Museo Sans 300" w:hAnsi="Museo Sans 300" w:cstheme="minorHAnsi"/>
          <w:sz w:val="22"/>
          <w:szCs w:val="22"/>
          <w:lang w:val="es-MX"/>
        </w:rPr>
        <w:t xml:space="preserve"> componentes</w:t>
      </w:r>
      <w:r w:rsidR="007C4954" w:rsidRPr="00163432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9F3AF6">
        <w:rPr>
          <w:rFonts w:ascii="Museo Sans 300" w:hAnsi="Museo Sans 300" w:cstheme="minorHAnsi"/>
          <w:sz w:val="22"/>
          <w:szCs w:val="22"/>
          <w:lang w:val="es-MX"/>
        </w:rPr>
        <w:t xml:space="preserve">con </w:t>
      </w:r>
      <w:r w:rsidR="007C4954" w:rsidRPr="00163432">
        <w:rPr>
          <w:rFonts w:ascii="Museo Sans 300" w:hAnsi="Museo Sans 300" w:cstheme="minorHAnsi"/>
          <w:sz w:val="22"/>
          <w:szCs w:val="22"/>
          <w:lang w:val="es-MX"/>
        </w:rPr>
        <w:t>las siguientes variaciones</w:t>
      </w:r>
      <w:r w:rsidR="000E7ED7" w:rsidRPr="00EC5298">
        <w:rPr>
          <w:rFonts w:ascii="Museo Sans 300" w:hAnsi="Museo Sans 300" w:cstheme="minorHAnsi"/>
          <w:sz w:val="22"/>
          <w:szCs w:val="22"/>
          <w:lang w:val="es-MX"/>
        </w:rPr>
        <w:t xml:space="preserve">: </w:t>
      </w:r>
      <w:r w:rsidR="000323C4" w:rsidRPr="00EC5298">
        <w:rPr>
          <w:rFonts w:ascii="Museo Sans 300" w:hAnsi="Museo Sans 300" w:cstheme="minorHAnsi"/>
          <w:sz w:val="22"/>
          <w:szCs w:val="22"/>
          <w:lang w:val="es-MX"/>
        </w:rPr>
        <w:t>Declaraciones (</w:t>
      </w:r>
      <w:r w:rsidR="000323C4">
        <w:rPr>
          <w:rFonts w:ascii="Museo Sans 300" w:hAnsi="Museo Sans 300" w:cstheme="minorHAnsi"/>
          <w:sz w:val="22"/>
          <w:szCs w:val="22"/>
          <w:lang w:val="es-MX"/>
        </w:rPr>
        <w:t>15.2</w:t>
      </w:r>
      <w:r w:rsidR="000323C4" w:rsidRPr="00EC5298">
        <w:rPr>
          <w:rFonts w:ascii="Museo Sans 300" w:hAnsi="Museo Sans 300" w:cstheme="minorHAnsi"/>
          <w:sz w:val="22"/>
          <w:szCs w:val="22"/>
          <w:lang w:val="es-MX"/>
        </w:rPr>
        <w:t>%)</w:t>
      </w:r>
      <w:r w:rsidR="000323C4">
        <w:rPr>
          <w:rFonts w:ascii="Museo Sans 300" w:hAnsi="Museo Sans 300" w:cstheme="minorHAnsi"/>
          <w:sz w:val="22"/>
          <w:szCs w:val="22"/>
          <w:lang w:val="es-MX"/>
        </w:rPr>
        <w:t>;</w:t>
      </w:r>
      <w:r w:rsidR="000323C4" w:rsidRPr="00EC5298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0E7ED7" w:rsidRPr="00EC5298">
        <w:rPr>
          <w:rFonts w:ascii="Museo Sans 300" w:hAnsi="Museo Sans 300" w:cstheme="minorHAnsi"/>
          <w:sz w:val="22"/>
          <w:szCs w:val="22"/>
          <w:lang w:val="es-MX"/>
        </w:rPr>
        <w:t>pago a cuenta</w:t>
      </w:r>
      <w:r w:rsidR="00CE5A10" w:rsidRPr="00EC5298">
        <w:rPr>
          <w:rFonts w:ascii="Museo Sans 300" w:hAnsi="Museo Sans 300" w:cstheme="minorHAnsi"/>
          <w:sz w:val="22"/>
          <w:szCs w:val="22"/>
          <w:lang w:val="es-MX"/>
        </w:rPr>
        <w:t xml:space="preserve"> (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12.8</w:t>
      </w:r>
      <w:r w:rsidR="000E7ED7" w:rsidRPr="00EC5298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CE5A10" w:rsidRPr="00EC5298">
        <w:rPr>
          <w:rFonts w:ascii="Museo Sans 300" w:hAnsi="Museo Sans 300" w:cstheme="minorHAnsi"/>
          <w:sz w:val="22"/>
          <w:szCs w:val="22"/>
          <w:lang w:val="es-MX"/>
        </w:rPr>
        <w:t>)</w:t>
      </w:r>
      <w:r w:rsidR="000323C4">
        <w:rPr>
          <w:rFonts w:ascii="Museo Sans 300" w:hAnsi="Museo Sans 300" w:cstheme="minorHAnsi"/>
          <w:sz w:val="22"/>
          <w:szCs w:val="22"/>
          <w:lang w:val="es-MX"/>
        </w:rPr>
        <w:t xml:space="preserve"> y</w:t>
      </w:r>
      <w:r w:rsidR="000E7ED7" w:rsidRPr="00EC5298">
        <w:rPr>
          <w:rFonts w:ascii="Museo Sans 300" w:hAnsi="Museo Sans 300" w:cstheme="minorHAnsi"/>
          <w:sz w:val="22"/>
          <w:szCs w:val="22"/>
          <w:lang w:val="es-MX"/>
        </w:rPr>
        <w:t xml:space="preserve"> Retenciones </w:t>
      </w:r>
      <w:r w:rsidR="00CE5A10" w:rsidRPr="00EC5298">
        <w:rPr>
          <w:rFonts w:ascii="Museo Sans 300" w:hAnsi="Museo Sans 300" w:cstheme="minorHAnsi"/>
          <w:sz w:val="22"/>
          <w:szCs w:val="22"/>
          <w:lang w:val="es-MX"/>
        </w:rPr>
        <w:t>(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7.0</w:t>
      </w:r>
      <w:r w:rsidR="000E7ED7" w:rsidRPr="00EC5298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CE5A10" w:rsidRPr="00EC5298">
        <w:rPr>
          <w:rFonts w:ascii="Museo Sans 300" w:hAnsi="Museo Sans 300" w:cstheme="minorHAnsi"/>
          <w:sz w:val="22"/>
          <w:szCs w:val="22"/>
          <w:lang w:val="es-MX"/>
        </w:rPr>
        <w:t>)</w:t>
      </w:r>
      <w:r w:rsidR="000323C4">
        <w:rPr>
          <w:rFonts w:ascii="Museo Sans 300" w:hAnsi="Museo Sans 300" w:cstheme="minorHAnsi"/>
          <w:sz w:val="22"/>
          <w:szCs w:val="22"/>
          <w:lang w:val="es-MX"/>
        </w:rPr>
        <w:t>.</w:t>
      </w:r>
      <w:r w:rsidR="000E7ED7" w:rsidRPr="00EC5298">
        <w:rPr>
          <w:rFonts w:ascii="Museo Sans 300" w:hAnsi="Museo Sans 300" w:cstheme="minorHAnsi"/>
          <w:sz w:val="22"/>
          <w:szCs w:val="22"/>
          <w:lang w:val="es-MX"/>
        </w:rPr>
        <w:t xml:space="preserve"> Dentro del total de ingresos tributarios, representó un 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46.0</w:t>
      </w:r>
      <w:r w:rsidR="000E7ED7" w:rsidRPr="00EC5298">
        <w:rPr>
          <w:rFonts w:ascii="Museo Sans 300" w:hAnsi="Museo Sans 300" w:cstheme="minorHAnsi"/>
          <w:sz w:val="22"/>
          <w:szCs w:val="22"/>
          <w:lang w:val="es-MX"/>
        </w:rPr>
        <w:t>%.</w:t>
      </w:r>
      <w:r w:rsidR="000E7ED7" w:rsidRPr="00AD348F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</w:p>
    <w:p w14:paraId="33AF0960" w14:textId="77777777" w:rsidR="00B35EEB" w:rsidRPr="0001362C" w:rsidRDefault="00B35EEB" w:rsidP="00BC2933">
      <w:pPr>
        <w:jc w:val="both"/>
        <w:rPr>
          <w:rFonts w:ascii="Museo Sans 300" w:hAnsi="Museo Sans 300" w:cs="Calibri"/>
          <w:color w:val="FF0000"/>
          <w:sz w:val="22"/>
          <w:szCs w:val="22"/>
          <w:lang w:val="es-SV" w:eastAsia="es-SV"/>
        </w:rPr>
      </w:pPr>
    </w:p>
    <w:p w14:paraId="0B796D2A" w14:textId="7E0879C8" w:rsidR="009A5107" w:rsidRPr="00CC168B" w:rsidRDefault="009A5107" w:rsidP="001532AA">
      <w:pPr>
        <w:spacing w:after="240"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lastRenderedPageBreak/>
        <w:t xml:space="preserve">La recaudación </w:t>
      </w:r>
      <w:bookmarkStart w:id="19" w:name="_Hlk48627481"/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por Derechos Arancelarios a la Importación </w:t>
      </w:r>
      <w:bookmarkEnd w:id="19"/>
      <w:r w:rsidRPr="0001362C">
        <w:rPr>
          <w:rFonts w:ascii="Museo Sans 300" w:hAnsi="Museo Sans 300" w:cstheme="minorHAnsi"/>
          <w:sz w:val="22"/>
          <w:szCs w:val="22"/>
          <w:lang w:val="es-MX"/>
        </w:rPr>
        <w:t>de Bienes registró un total de $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196.3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mostrando un incremento de 1</w:t>
      </w:r>
      <w:r w:rsidR="002E7AA3">
        <w:rPr>
          <w:rFonts w:ascii="Museo Sans 300" w:hAnsi="Museo Sans 300" w:cstheme="minorHAnsi"/>
          <w:sz w:val="22"/>
          <w:szCs w:val="22"/>
          <w:lang w:val="es-MX"/>
        </w:rPr>
        <w:t>0</w:t>
      </w:r>
      <w:r w:rsidR="00C5155B">
        <w:rPr>
          <w:rFonts w:ascii="Museo Sans 300" w:hAnsi="Museo Sans 300" w:cstheme="minorHAnsi"/>
          <w:sz w:val="22"/>
          <w:szCs w:val="22"/>
          <w:lang w:val="es-MX"/>
        </w:rPr>
        <w:t>.3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% con respecto a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="00EC5298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202</w:t>
      </w:r>
      <w:r w:rsidR="00C5155B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01362C">
        <w:rPr>
          <w:rFonts w:ascii="Museo Sans 300" w:hAnsi="Museo Sans 300" w:cstheme="minorHAnsi"/>
          <w:i/>
          <w:iCs/>
          <w:sz w:val="22"/>
          <w:szCs w:val="22"/>
        </w:rPr>
        <w:t xml:space="preserve"> </w:t>
      </w:r>
      <w:r w:rsidR="00EC5298" w:rsidRPr="00CC168B">
        <w:rPr>
          <w:rFonts w:ascii="Museo Sans 300" w:hAnsi="Museo Sans 300" w:cstheme="minorHAnsi"/>
          <w:sz w:val="22"/>
          <w:szCs w:val="22"/>
          <w:lang w:val="es-MX"/>
        </w:rPr>
        <w:t>equivalente a $1</w:t>
      </w:r>
      <w:r w:rsidR="002E7AA3" w:rsidRPr="00CC168B">
        <w:rPr>
          <w:rFonts w:ascii="Museo Sans 300" w:hAnsi="Museo Sans 300" w:cstheme="minorHAnsi"/>
          <w:sz w:val="22"/>
          <w:szCs w:val="22"/>
          <w:lang w:val="es-MX"/>
        </w:rPr>
        <w:t>8</w:t>
      </w:r>
      <w:r w:rsidR="00EC5298" w:rsidRPr="00CC168B">
        <w:rPr>
          <w:rFonts w:ascii="Museo Sans 300" w:hAnsi="Museo Sans 300" w:cstheme="minorHAnsi"/>
          <w:sz w:val="22"/>
          <w:szCs w:val="22"/>
          <w:lang w:val="es-MX"/>
        </w:rPr>
        <w:t>.3</w:t>
      </w:r>
      <w:r w:rsidR="00EC5298">
        <w:rPr>
          <w:rFonts w:ascii="Museo Sans 300" w:hAnsi="Museo Sans 300" w:cstheme="minorHAnsi"/>
          <w:i/>
          <w:iCs/>
          <w:sz w:val="22"/>
          <w:szCs w:val="22"/>
        </w:rPr>
        <w:t xml:space="preserve"> </w:t>
      </w:r>
      <w:r w:rsidR="00EC5298" w:rsidRPr="00CC168B">
        <w:rPr>
          <w:rFonts w:ascii="Museo Sans 300" w:hAnsi="Museo Sans 300" w:cstheme="minorHAnsi"/>
          <w:sz w:val="22"/>
          <w:szCs w:val="22"/>
          <w:lang w:val="es-MX"/>
        </w:rPr>
        <w:t>millones.</w:t>
      </w:r>
      <w:r w:rsidRPr="00E25660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</w:p>
    <w:p w14:paraId="264D780B" w14:textId="5CA6390C" w:rsidR="00E61B3F" w:rsidRPr="00774EAB" w:rsidRDefault="00E61B3F" w:rsidP="00774EAB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Gráfico 3: Ingresos tributarios del SPNF por fuentes </w:t>
      </w:r>
      <w:r w:rsidR="00724E84"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103958" w:rsidRPr="00774EAB">
        <w:rPr>
          <w:rFonts w:ascii="Museo Sans 300" w:hAnsi="Museo Sans 300" w:cstheme="minorHAnsi"/>
          <w:i/>
          <w:sz w:val="22"/>
          <w:szCs w:val="22"/>
          <w:lang w:val="es-MX"/>
        </w:rPr>
        <w:t>junio</w:t>
      </w:r>
      <w:r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 20</w:t>
      </w:r>
      <w:r w:rsidR="000A13D8" w:rsidRPr="00774EAB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8B6B22" w:rsidRPr="00774EAB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 -202</w:t>
      </w:r>
      <w:r w:rsidR="00DA54D6" w:rsidRPr="00774EAB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</w:p>
    <w:p w14:paraId="0502FC44" w14:textId="56DD7D52" w:rsidR="00E61B3F" w:rsidRPr="00774EAB" w:rsidRDefault="00774EAB" w:rsidP="00572DD5">
      <w:pPr>
        <w:spacing w:line="276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MX"/>
        </w:rPr>
      </w:pPr>
      <w:r>
        <w:rPr>
          <w:noProof/>
        </w:rPr>
        <w:drawing>
          <wp:inline distT="0" distB="0" distL="0" distR="0" wp14:anchorId="361CA9E4" wp14:editId="61C87694">
            <wp:extent cx="5636895" cy="3194462"/>
            <wp:effectExtent l="0" t="0" r="1905" b="6350"/>
            <wp:docPr id="3" name="Gráfico 3">
              <a:extLst xmlns:a="http://schemas.openxmlformats.org/drawingml/2006/main">
                <a:ext uri="{FF2B5EF4-FFF2-40B4-BE49-F238E27FC236}">
                  <a16:creationId xmlns:a16="http://schemas.microsoft.com/office/drawing/2014/main" id="{8C3E08A9-652E-4F79-9B76-84A3F7F574C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E946E01" w14:textId="71998741" w:rsidR="00E61B3F" w:rsidRPr="0001362C" w:rsidRDefault="00E61B3F" w:rsidP="00E61B3F">
      <w:pPr>
        <w:spacing w:line="276" w:lineRule="auto"/>
        <w:rPr>
          <w:rFonts w:ascii="Museo Sans 300" w:hAnsi="Museo Sans 300" w:cstheme="minorHAnsi"/>
          <w:sz w:val="18"/>
          <w:szCs w:val="18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sz w:val="18"/>
          <w:szCs w:val="18"/>
          <w:lang w:val="es-MX"/>
        </w:rPr>
        <w:t xml:space="preserve">Fuente: Ministerio de Hacienda </w:t>
      </w:r>
    </w:p>
    <w:p w14:paraId="7F4D0A21" w14:textId="77777777" w:rsidR="00E61B3F" w:rsidRPr="00A430E9" w:rsidRDefault="00E61B3F" w:rsidP="00E61B3F">
      <w:pPr>
        <w:spacing w:line="276" w:lineRule="auto"/>
        <w:jc w:val="center"/>
        <w:rPr>
          <w:rFonts w:ascii="Museo Sans 300" w:hAnsi="Museo Sans 300" w:cstheme="minorHAnsi"/>
          <w:sz w:val="16"/>
          <w:szCs w:val="16"/>
          <w:lang w:val="es-MX"/>
        </w:rPr>
      </w:pPr>
    </w:p>
    <w:p w14:paraId="64FC469E" w14:textId="3FB99EE3" w:rsidR="009A5107" w:rsidRPr="0001362C" w:rsidRDefault="009A5107" w:rsidP="009A5107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>En cuanto a los Impuestos Específicos al Consumo de Productos, estos registraron un valor de $</w:t>
      </w:r>
      <w:r w:rsidR="00201322">
        <w:rPr>
          <w:rFonts w:ascii="Museo Sans 300" w:hAnsi="Museo Sans 300" w:cstheme="minorHAnsi"/>
          <w:sz w:val="22"/>
          <w:szCs w:val="22"/>
          <w:lang w:val="es-MX"/>
        </w:rPr>
        <w:t>127.8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equivalente a un</w:t>
      </w:r>
      <w:r w:rsidR="00D2590D">
        <w:rPr>
          <w:rFonts w:ascii="Museo Sans 300" w:hAnsi="Museo Sans 300" w:cstheme="minorHAnsi"/>
          <w:sz w:val="22"/>
          <w:szCs w:val="22"/>
          <w:lang w:val="es-MX"/>
        </w:rPr>
        <w:t xml:space="preserve"> aum</w:t>
      </w:r>
      <w:r w:rsidR="007E6AE4">
        <w:rPr>
          <w:rFonts w:ascii="Museo Sans 300" w:hAnsi="Museo Sans 300" w:cstheme="minorHAnsi"/>
          <w:sz w:val="22"/>
          <w:szCs w:val="22"/>
          <w:lang w:val="es-MX"/>
        </w:rPr>
        <w:t>e</w:t>
      </w:r>
      <w:r w:rsidR="00D2590D">
        <w:rPr>
          <w:rFonts w:ascii="Museo Sans 300" w:hAnsi="Museo Sans 300" w:cstheme="minorHAnsi"/>
          <w:sz w:val="22"/>
          <w:szCs w:val="22"/>
          <w:lang w:val="es-MX"/>
        </w:rPr>
        <w:t xml:space="preserve">nto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de </w:t>
      </w:r>
      <w:r w:rsidR="00201322">
        <w:rPr>
          <w:rFonts w:ascii="Museo Sans 300" w:hAnsi="Museo Sans 300" w:cstheme="minorHAnsi"/>
          <w:sz w:val="22"/>
          <w:szCs w:val="22"/>
          <w:lang w:val="es-MX"/>
        </w:rPr>
        <w:t>6.5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%, con respecto a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C5155B">
        <w:rPr>
          <w:rFonts w:ascii="Museo Sans 300" w:hAnsi="Museo Sans 300" w:cstheme="minorHAnsi"/>
          <w:sz w:val="22"/>
          <w:szCs w:val="22"/>
          <w:lang w:val="es-MX"/>
        </w:rPr>
        <w:t>5</w:t>
      </w:r>
      <w:r w:rsidR="001532AA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3D2E008D" w14:textId="77777777" w:rsidR="009A5107" w:rsidRPr="00A430E9" w:rsidRDefault="009A5107" w:rsidP="00E61B3F">
      <w:pPr>
        <w:spacing w:line="276" w:lineRule="auto"/>
        <w:jc w:val="center"/>
        <w:rPr>
          <w:rFonts w:ascii="Museo Sans 300" w:hAnsi="Museo Sans 300" w:cstheme="minorHAnsi"/>
          <w:i/>
          <w:sz w:val="16"/>
          <w:szCs w:val="16"/>
          <w:lang w:val="es-MX"/>
        </w:rPr>
      </w:pPr>
    </w:p>
    <w:p w14:paraId="7602F3C9" w14:textId="4F113F22" w:rsidR="006007F3" w:rsidRDefault="009A5107" w:rsidP="001532AA">
      <w:pPr>
        <w:spacing w:after="240"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>Las Contribuciones Especiales alcanzaron un valor de $</w:t>
      </w:r>
      <w:r w:rsidR="00201322">
        <w:rPr>
          <w:rFonts w:ascii="Museo Sans 300" w:hAnsi="Museo Sans 300" w:cstheme="minorHAnsi"/>
          <w:sz w:val="22"/>
          <w:szCs w:val="22"/>
          <w:lang w:val="es-MX"/>
        </w:rPr>
        <w:t>112.4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experimentando un incremento de </w:t>
      </w:r>
      <w:r w:rsidR="00201322">
        <w:rPr>
          <w:rFonts w:ascii="Museo Sans 300" w:hAnsi="Museo Sans 300" w:cstheme="minorHAnsi"/>
          <w:sz w:val="22"/>
          <w:szCs w:val="22"/>
          <w:lang w:val="es-MX"/>
        </w:rPr>
        <w:t>8.9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%, con relación al mismo mes del año anterior, sobresaliendo la Contribución Especial del FOVIAL</w:t>
      </w:r>
      <w:r w:rsidR="00472434">
        <w:rPr>
          <w:rFonts w:ascii="Museo Sans 300" w:hAnsi="Museo Sans 300" w:cstheme="minorHAnsi"/>
          <w:sz w:val="22"/>
          <w:szCs w:val="22"/>
          <w:lang w:val="es-MX"/>
        </w:rPr>
        <w:t xml:space="preserve">, con un crecimiento de </w:t>
      </w:r>
      <w:r w:rsidR="00201322">
        <w:rPr>
          <w:rFonts w:ascii="Museo Sans 300" w:hAnsi="Museo Sans 300" w:cstheme="minorHAnsi"/>
          <w:sz w:val="22"/>
          <w:szCs w:val="22"/>
          <w:lang w:val="es-MX"/>
        </w:rPr>
        <w:t>8.8</w:t>
      </w:r>
      <w:r w:rsidR="00472434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CA11B8">
        <w:rPr>
          <w:rStyle w:val="Refdenotaalpie"/>
          <w:rFonts w:ascii="Museo Sans 300" w:hAnsi="Museo Sans 300" w:cstheme="minorHAnsi"/>
          <w:sz w:val="22"/>
          <w:szCs w:val="22"/>
          <w:lang w:val="es-MX"/>
        </w:rPr>
        <w:footnoteReference w:id="2"/>
      </w:r>
      <w:r w:rsidR="009235E0">
        <w:rPr>
          <w:rFonts w:ascii="Museo Sans 300" w:hAnsi="Museo Sans 300" w:cstheme="minorHAnsi"/>
          <w:sz w:val="22"/>
          <w:szCs w:val="22"/>
          <w:lang w:val="es-MX"/>
        </w:rPr>
        <w:t xml:space="preserve">, seguido de la Contribución al Transporte Público que </w:t>
      </w:r>
      <w:r w:rsidR="00D962FC">
        <w:rPr>
          <w:rFonts w:ascii="Museo Sans 300" w:hAnsi="Museo Sans 300" w:cstheme="minorHAnsi"/>
          <w:sz w:val="22"/>
          <w:szCs w:val="22"/>
          <w:lang w:val="es-MX"/>
        </w:rPr>
        <w:t>también</w:t>
      </w:r>
      <w:r w:rsidR="006E2B9D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9235E0">
        <w:rPr>
          <w:rFonts w:ascii="Museo Sans 300" w:hAnsi="Museo Sans 300" w:cstheme="minorHAnsi"/>
          <w:sz w:val="22"/>
          <w:szCs w:val="22"/>
          <w:lang w:val="es-MX"/>
        </w:rPr>
        <w:t xml:space="preserve">creció </w:t>
      </w:r>
      <w:r w:rsidR="00201322">
        <w:rPr>
          <w:rFonts w:ascii="Museo Sans 300" w:hAnsi="Museo Sans 300" w:cstheme="minorHAnsi"/>
          <w:sz w:val="22"/>
          <w:szCs w:val="22"/>
          <w:lang w:val="es-MX"/>
        </w:rPr>
        <w:t>8.8</w:t>
      </w:r>
      <w:r w:rsidR="009235E0">
        <w:rPr>
          <w:rFonts w:ascii="Museo Sans 300" w:hAnsi="Museo Sans 300" w:cstheme="minorHAnsi"/>
          <w:sz w:val="22"/>
          <w:szCs w:val="22"/>
          <w:lang w:val="es-MX"/>
        </w:rPr>
        <w:t>% respecto al año anterior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. </w:t>
      </w:r>
    </w:p>
    <w:p w14:paraId="5EF4FC68" w14:textId="4D920627" w:rsidR="009A5107" w:rsidRPr="0001362C" w:rsidRDefault="009A5107" w:rsidP="009A5107">
      <w:pPr>
        <w:spacing w:after="240"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En el rubro Otros, (compuesto principalmente por transferencias de propiedades y el </w:t>
      </w:r>
      <w:r w:rsidR="000A0C81">
        <w:rPr>
          <w:rFonts w:ascii="Museo Sans 300" w:hAnsi="Museo Sans 300" w:cstheme="minorHAnsi"/>
          <w:sz w:val="22"/>
          <w:szCs w:val="22"/>
          <w:lang w:val="es-MX"/>
        </w:rPr>
        <w:t>I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mpuesto </w:t>
      </w:r>
      <w:r w:rsidR="000A0C81">
        <w:rPr>
          <w:rFonts w:ascii="Museo Sans 300" w:hAnsi="Museo Sans 300" w:cstheme="minorHAnsi"/>
          <w:sz w:val="22"/>
          <w:szCs w:val="22"/>
          <w:lang w:val="es-MX"/>
        </w:rPr>
        <w:t>E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special 1ª. Matricula), la recaudación ascendió a $</w:t>
      </w:r>
      <w:r w:rsidR="00201322">
        <w:rPr>
          <w:rFonts w:ascii="Museo Sans 300" w:hAnsi="Museo Sans 300" w:cstheme="minorHAnsi"/>
          <w:sz w:val="22"/>
          <w:szCs w:val="22"/>
          <w:lang w:val="es-MX"/>
        </w:rPr>
        <w:t>76.7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 con un crecimiento del </w:t>
      </w:r>
      <w:r w:rsidR="00A071BF">
        <w:rPr>
          <w:rFonts w:ascii="Museo Sans 300" w:hAnsi="Museo Sans 300" w:cstheme="minorHAnsi"/>
          <w:sz w:val="22"/>
          <w:szCs w:val="22"/>
          <w:lang w:val="es-MX"/>
        </w:rPr>
        <w:t>2</w:t>
      </w:r>
      <w:r w:rsidR="00201322">
        <w:rPr>
          <w:rFonts w:ascii="Museo Sans 300" w:hAnsi="Museo Sans 300" w:cstheme="minorHAnsi"/>
          <w:sz w:val="22"/>
          <w:szCs w:val="22"/>
          <w:lang w:val="es-MX"/>
        </w:rPr>
        <w:t>3.7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% con respecto al resultado obtenido en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A071BF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77841937" w14:textId="77777777" w:rsidR="009A5107" w:rsidRPr="00A430E9" w:rsidRDefault="009A5107" w:rsidP="00A269AF">
      <w:pPr>
        <w:rPr>
          <w:sz w:val="16"/>
          <w:szCs w:val="16"/>
          <w:lang w:val="es-MX"/>
        </w:rPr>
      </w:pPr>
    </w:p>
    <w:p w14:paraId="263BF93A" w14:textId="77777777" w:rsidR="00D962FC" w:rsidRDefault="00D962FC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6B942989" w14:textId="77777777" w:rsidR="007A2866" w:rsidRDefault="007A2866" w:rsidP="00B146FA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4E106D28" w14:textId="19E79A07" w:rsidR="000E7ED7" w:rsidRPr="00774EAB" w:rsidRDefault="000E7ED7" w:rsidP="00774EAB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r w:rsidRPr="00774EAB">
        <w:rPr>
          <w:rFonts w:ascii="Museo Sans 300" w:hAnsi="Museo Sans 300" w:cstheme="minorHAnsi"/>
          <w:sz w:val="22"/>
          <w:szCs w:val="22"/>
          <w:lang w:val="es-MX"/>
        </w:rPr>
        <w:lastRenderedPageBreak/>
        <w:t>Tabla No. 1 Estructura de Ingres</w:t>
      </w:r>
      <w:r w:rsidR="00DD4B2A">
        <w:rPr>
          <w:rFonts w:ascii="Museo Sans 300" w:hAnsi="Museo Sans 300" w:cstheme="minorHAnsi"/>
          <w:sz w:val="22"/>
          <w:szCs w:val="22"/>
          <w:lang w:val="es-MX"/>
        </w:rPr>
        <w:t>os</w:t>
      </w:r>
      <w:r w:rsidRPr="00774EAB">
        <w:rPr>
          <w:rFonts w:ascii="Museo Sans 300" w:hAnsi="Museo Sans 300" w:cstheme="minorHAnsi"/>
          <w:sz w:val="22"/>
          <w:szCs w:val="22"/>
          <w:lang w:val="es-MX"/>
        </w:rPr>
        <w:t xml:space="preserve"> Tributarios </w:t>
      </w:r>
      <w:r w:rsidR="00724E84" w:rsidRPr="00774EAB">
        <w:rPr>
          <w:rFonts w:ascii="Museo Sans 300" w:hAnsi="Museo Sans 300" w:cstheme="minorHAnsi"/>
          <w:sz w:val="22"/>
          <w:szCs w:val="22"/>
          <w:lang w:val="es-MX"/>
        </w:rPr>
        <w:t xml:space="preserve">a </w:t>
      </w:r>
      <w:r w:rsidR="00103958" w:rsidRPr="00774EAB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Pr="00774EAB">
        <w:rPr>
          <w:rFonts w:ascii="Museo Sans 300" w:hAnsi="Museo Sans 300" w:cstheme="minorHAnsi"/>
          <w:sz w:val="22"/>
          <w:szCs w:val="22"/>
          <w:lang w:val="es-MX"/>
        </w:rPr>
        <w:t xml:space="preserve"> 20</w:t>
      </w:r>
      <w:r w:rsidR="000A13D8" w:rsidRPr="00774EAB">
        <w:rPr>
          <w:rFonts w:ascii="Museo Sans 300" w:hAnsi="Museo Sans 300" w:cstheme="minorHAnsi"/>
          <w:sz w:val="22"/>
          <w:szCs w:val="22"/>
          <w:lang w:val="es-MX"/>
        </w:rPr>
        <w:t>2</w:t>
      </w:r>
      <w:r w:rsidR="008B6B22" w:rsidRPr="00774EAB">
        <w:rPr>
          <w:rFonts w:ascii="Museo Sans 300" w:hAnsi="Museo Sans 300" w:cstheme="minorHAnsi"/>
          <w:sz w:val="22"/>
          <w:szCs w:val="22"/>
          <w:lang w:val="es-MX"/>
        </w:rPr>
        <w:t>1</w:t>
      </w:r>
      <w:r w:rsidRPr="00774EAB">
        <w:rPr>
          <w:rFonts w:ascii="Museo Sans 300" w:hAnsi="Museo Sans 300" w:cstheme="minorHAnsi"/>
          <w:sz w:val="22"/>
          <w:szCs w:val="22"/>
          <w:lang w:val="es-MX"/>
        </w:rPr>
        <w:t xml:space="preserve"> -202</w:t>
      </w:r>
      <w:r w:rsidR="00A071BF" w:rsidRPr="00774EAB">
        <w:rPr>
          <w:rFonts w:ascii="Museo Sans 300" w:hAnsi="Museo Sans 300" w:cstheme="minorHAnsi"/>
          <w:sz w:val="22"/>
          <w:szCs w:val="22"/>
          <w:lang w:val="es-MX"/>
        </w:rPr>
        <w:t>6</w:t>
      </w:r>
      <w:r w:rsidRPr="00774EAB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</w:p>
    <w:p w14:paraId="67388467" w14:textId="2B989630" w:rsidR="005834CC" w:rsidRPr="00774EAB" w:rsidRDefault="000E7ED7" w:rsidP="00774EAB">
      <w:pPr>
        <w:spacing w:after="240"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r w:rsidRPr="00774EAB">
        <w:rPr>
          <w:rFonts w:ascii="Museo Sans 300" w:hAnsi="Museo Sans 300" w:cstheme="minorHAnsi"/>
          <w:sz w:val="22"/>
          <w:szCs w:val="22"/>
          <w:lang w:val="es-MX"/>
        </w:rPr>
        <w:t>(Millones de $, com</w:t>
      </w:r>
      <w:r w:rsidR="00ED71FC" w:rsidRPr="00774EAB">
        <w:rPr>
          <w:rFonts w:ascii="Museo Sans 300" w:hAnsi="Museo Sans 300" w:cstheme="minorHAnsi"/>
          <w:sz w:val="22"/>
          <w:szCs w:val="22"/>
          <w:lang w:val="es-MX"/>
        </w:rPr>
        <w:t>o % d</w:t>
      </w:r>
      <w:r w:rsidRPr="00774EAB">
        <w:rPr>
          <w:rFonts w:ascii="Museo Sans 300" w:hAnsi="Museo Sans 300" w:cstheme="minorHAnsi"/>
          <w:sz w:val="22"/>
          <w:szCs w:val="22"/>
          <w:lang w:val="es-MX"/>
        </w:rPr>
        <w:t>el total de ingresos y % del PIB).</w:t>
      </w:r>
    </w:p>
    <w:tbl>
      <w:tblPr>
        <w:tblW w:w="87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5"/>
        <w:gridCol w:w="1386"/>
        <w:gridCol w:w="741"/>
        <w:gridCol w:w="713"/>
        <w:gridCol w:w="717"/>
        <w:gridCol w:w="734"/>
        <w:gridCol w:w="731"/>
      </w:tblGrid>
      <w:tr w:rsidR="00774EAB" w:rsidRPr="00774EAB" w14:paraId="5B567FC0" w14:textId="77777777" w:rsidTr="00774EAB">
        <w:trPr>
          <w:trHeight w:val="251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19DD86F5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Descripción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628F29C9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2021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2942FA7C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2022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09902132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79562CD7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7A031E5A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64B05269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2026</w:t>
            </w:r>
          </w:p>
        </w:tc>
      </w:tr>
      <w:tr w:rsidR="00774EAB" w:rsidRPr="00774EAB" w14:paraId="0A5BC3E4" w14:textId="77777777" w:rsidTr="00774EAB">
        <w:trPr>
          <w:trHeight w:val="164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FE163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Millones de US$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6575F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D17E" w14:textId="77777777" w:rsidR="00774EAB" w:rsidRPr="00774EAB" w:rsidRDefault="00774EAB" w:rsidP="00774EAB">
            <w:pPr>
              <w:rPr>
                <w:rFonts w:ascii="Times New Roman" w:hAnsi="Times New Roman"/>
                <w:sz w:val="16"/>
                <w:lang w:val="es-SV" w:eastAsia="es-SV"/>
              </w:rPr>
            </w:pPr>
          </w:p>
        </w:tc>
      </w:tr>
      <w:tr w:rsidR="00774EAB" w:rsidRPr="00774EAB" w14:paraId="17A7F201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6B1B4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1. Impuesto al Valor Agregado (IVA)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C4937" w14:textId="6888E7DE" w:rsidR="00774EAB" w:rsidRPr="00774EAB" w:rsidRDefault="00774EAB" w:rsidP="00774EAB">
            <w:pPr>
              <w:rPr>
                <w:rFonts w:ascii="Arial" w:hAnsi="Arial" w:cs="Arial"/>
                <w:sz w:val="16"/>
                <w:lang w:val="es-SV" w:eastAsia="es-SV"/>
              </w:rPr>
            </w:pPr>
            <w:r w:rsidRPr="00774EAB">
              <w:rPr>
                <w:rFonts w:ascii="Arial" w:hAnsi="Arial" w:cs="Arial"/>
                <w:noProof/>
                <w:sz w:val="16"/>
                <w:lang w:val="es-SV" w:eastAsia="es-SV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458B326" wp14:editId="45D87D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200025"/>
                      <wp:effectExtent l="19050" t="0" r="19050" b="9525"/>
                      <wp:wrapNone/>
                      <wp:docPr id="1593173" name="Cuadro de texto 15931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04A4C73-F239-456E-8FD4-DD93E5D7FE0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8EBA6" id="Cuadro de texto 1593173" o:spid="_x0000_s1026" type="#_x0000_t202" style="position:absolute;margin-left:0;margin-top:0;width:6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82"/>
            </w:tblGrid>
            <w:tr w:rsidR="00774EAB" w:rsidRPr="00774EAB" w14:paraId="00246C23" w14:textId="77777777" w:rsidTr="00774EAB">
              <w:trPr>
                <w:trHeight w:val="252"/>
                <w:tblCellSpacing w:w="0" w:type="dxa"/>
              </w:trPr>
              <w:tc>
                <w:tcPr>
                  <w:tcW w:w="1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9E1A284" w14:textId="77777777" w:rsidR="00774EAB" w:rsidRPr="00774EAB" w:rsidRDefault="00774EAB" w:rsidP="00774EAB">
                  <w:pPr>
                    <w:jc w:val="right"/>
                    <w:rPr>
                      <w:rFonts w:ascii="Museo Sans 300" w:hAnsi="Museo Sans 300" w:cs="Arial"/>
                      <w:sz w:val="16"/>
                      <w:szCs w:val="22"/>
                      <w:lang w:val="es-SV" w:eastAsia="es-SV"/>
                    </w:rPr>
                  </w:pPr>
                  <w:r w:rsidRPr="00774EAB">
                    <w:rPr>
                      <w:rFonts w:ascii="Museo Sans 300" w:hAnsi="Museo Sans 300" w:cs="Arial"/>
                      <w:sz w:val="16"/>
                      <w:szCs w:val="22"/>
                      <w:lang w:val="es-SV" w:eastAsia="es-SV"/>
                    </w:rPr>
                    <w:t>1,357.0</w:t>
                  </w:r>
                </w:p>
              </w:tc>
            </w:tr>
          </w:tbl>
          <w:p w14:paraId="10552773" w14:textId="77777777" w:rsidR="00774EAB" w:rsidRPr="00774EAB" w:rsidRDefault="00774EAB" w:rsidP="00774EAB">
            <w:pPr>
              <w:rPr>
                <w:rFonts w:ascii="Arial" w:hAnsi="Arial" w:cs="Arial"/>
                <w:sz w:val="16"/>
                <w:lang w:val="es-SV" w:eastAsia="es-SV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72B1D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1,564.7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D28E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1,548.0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6787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1,740.5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8CFE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1,883.2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DC4A" w14:textId="77777777" w:rsidR="00774EAB" w:rsidRPr="00774EAB" w:rsidRDefault="00774EAB" w:rsidP="00774EAB">
            <w:pPr>
              <w:jc w:val="right"/>
              <w:rPr>
                <w:rFonts w:ascii="Arial" w:hAnsi="Arial" w:cs="Arial"/>
                <w:sz w:val="16"/>
                <w:lang w:val="es-SV" w:eastAsia="es-SV"/>
              </w:rPr>
            </w:pPr>
            <w:r w:rsidRPr="00774EAB">
              <w:rPr>
                <w:rFonts w:ascii="Arial" w:hAnsi="Arial" w:cs="Arial"/>
                <w:sz w:val="16"/>
                <w:lang w:val="es-SV" w:eastAsia="es-SV"/>
              </w:rPr>
              <w:t>2133.8</w:t>
            </w:r>
          </w:p>
        </w:tc>
      </w:tr>
      <w:tr w:rsidR="00774EAB" w:rsidRPr="00774EAB" w14:paraId="1B389B5C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FBD227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2. Impuesto sobre la Renta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9E813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1,298.0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0CCD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1,718.6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DD88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1,739.2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B61B4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1,886.8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122F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2,023.8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635BE" w14:textId="77777777" w:rsidR="00774EAB" w:rsidRPr="00774EAB" w:rsidRDefault="00774EAB" w:rsidP="00774EAB">
            <w:pPr>
              <w:jc w:val="right"/>
              <w:rPr>
                <w:rFonts w:ascii="Arial" w:hAnsi="Arial" w:cs="Arial"/>
                <w:sz w:val="16"/>
                <w:lang w:val="es-SV" w:eastAsia="es-SV"/>
              </w:rPr>
            </w:pPr>
            <w:r w:rsidRPr="00774EAB">
              <w:rPr>
                <w:rFonts w:ascii="Arial" w:hAnsi="Arial" w:cs="Arial"/>
                <w:sz w:val="16"/>
                <w:lang w:val="es-SV" w:eastAsia="es-SV"/>
              </w:rPr>
              <w:t>2254.2</w:t>
            </w:r>
          </w:p>
        </w:tc>
      </w:tr>
      <w:tr w:rsidR="00774EAB" w:rsidRPr="00774EAB" w14:paraId="7C4D5D96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ACE107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3. Derechos Arancelarios a la Importación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1A3C2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132.3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417A0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152.1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4046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150.1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D8D86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159.6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548E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178.0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77D43" w14:textId="77777777" w:rsidR="00774EAB" w:rsidRPr="00774EAB" w:rsidRDefault="00774EAB" w:rsidP="00774EAB">
            <w:pPr>
              <w:jc w:val="right"/>
              <w:rPr>
                <w:rFonts w:ascii="Arial" w:hAnsi="Arial" w:cs="Arial"/>
                <w:sz w:val="16"/>
                <w:lang w:val="es-SV" w:eastAsia="es-SV"/>
              </w:rPr>
            </w:pPr>
            <w:r w:rsidRPr="00774EAB">
              <w:rPr>
                <w:rFonts w:ascii="Arial" w:hAnsi="Arial" w:cs="Arial"/>
                <w:sz w:val="16"/>
                <w:lang w:val="es-SV" w:eastAsia="es-SV"/>
              </w:rPr>
              <w:t>196.3</w:t>
            </w:r>
          </w:p>
        </w:tc>
      </w:tr>
      <w:tr w:rsidR="00774EAB" w:rsidRPr="00774EAB" w14:paraId="0D52743D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C3310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 xml:space="preserve">4. Impuestos Específicos al Consumo </w:t>
            </w: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u w:val="single"/>
                <w:lang w:val="es-SV" w:eastAsia="es-SV"/>
              </w:rPr>
              <w:t>1/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FB21F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111.0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129C7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116.4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7AF4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114.2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BD4E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118.1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C2AEF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7E53E" w14:textId="77777777" w:rsidR="00774EAB" w:rsidRPr="00774EAB" w:rsidRDefault="00774EAB" w:rsidP="00774EAB">
            <w:pPr>
              <w:jc w:val="right"/>
              <w:rPr>
                <w:rFonts w:ascii="Arial" w:hAnsi="Arial" w:cs="Arial"/>
                <w:sz w:val="16"/>
                <w:lang w:val="es-SV" w:eastAsia="es-SV"/>
              </w:rPr>
            </w:pPr>
            <w:r w:rsidRPr="00774EAB">
              <w:rPr>
                <w:rFonts w:ascii="Arial" w:hAnsi="Arial" w:cs="Arial"/>
                <w:sz w:val="16"/>
                <w:lang w:val="es-SV" w:eastAsia="es-SV"/>
              </w:rPr>
              <w:t>127.8</w:t>
            </w:r>
          </w:p>
        </w:tc>
      </w:tr>
      <w:tr w:rsidR="00774EAB" w:rsidRPr="00774EAB" w14:paraId="6FFC10D1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1ED2D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 xml:space="preserve">5. Contribuciones Especiales </w:t>
            </w: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u w:val="single"/>
                <w:lang w:val="es-SV" w:eastAsia="es-SV"/>
              </w:rPr>
              <w:t>2/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4A6DA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154.6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A1F4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78.6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06A6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83.1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F5A1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98.9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0DD5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103.2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973F" w14:textId="77777777" w:rsidR="00774EAB" w:rsidRPr="00774EAB" w:rsidRDefault="00774EAB" w:rsidP="00774EAB">
            <w:pPr>
              <w:jc w:val="right"/>
              <w:rPr>
                <w:rFonts w:ascii="Arial" w:hAnsi="Arial" w:cs="Arial"/>
                <w:sz w:val="16"/>
                <w:lang w:val="es-SV" w:eastAsia="es-SV"/>
              </w:rPr>
            </w:pPr>
            <w:r w:rsidRPr="00774EAB">
              <w:rPr>
                <w:rFonts w:ascii="Arial" w:hAnsi="Arial" w:cs="Arial"/>
                <w:sz w:val="16"/>
                <w:lang w:val="es-SV" w:eastAsia="es-SV"/>
              </w:rPr>
              <w:t>112.4</w:t>
            </w:r>
          </w:p>
        </w:tc>
      </w:tr>
      <w:tr w:rsidR="00774EAB" w:rsidRPr="00774EAB" w14:paraId="2CF3BCF6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E2653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 xml:space="preserve">6. Otros </w:t>
            </w: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u w:val="single"/>
                <w:lang w:val="es-SV" w:eastAsia="es-SV"/>
              </w:rPr>
              <w:t>3/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1167F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26.7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BF88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33.0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A37E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4DF82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53.2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43B0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62.0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47905" w14:textId="77777777" w:rsidR="00774EAB" w:rsidRPr="00774EAB" w:rsidRDefault="00774EAB" w:rsidP="00774EAB">
            <w:pPr>
              <w:jc w:val="right"/>
              <w:rPr>
                <w:rFonts w:ascii="Arial" w:hAnsi="Arial" w:cs="Arial"/>
                <w:sz w:val="16"/>
                <w:lang w:val="es-SV" w:eastAsia="es-SV"/>
              </w:rPr>
            </w:pPr>
            <w:r w:rsidRPr="00774EAB">
              <w:rPr>
                <w:rFonts w:ascii="Arial" w:hAnsi="Arial" w:cs="Arial"/>
                <w:sz w:val="16"/>
                <w:lang w:val="es-SV" w:eastAsia="es-SV"/>
              </w:rPr>
              <w:t>76.7</w:t>
            </w:r>
          </w:p>
        </w:tc>
      </w:tr>
      <w:tr w:rsidR="00774EAB" w:rsidRPr="00774EAB" w14:paraId="3F4FA810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504DB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81714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3,079.6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A4C15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3,663.4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59819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3,676.1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8C216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4,057.1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A9903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4,370.3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CEBD2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4,901.2</w:t>
            </w:r>
          </w:p>
        </w:tc>
      </w:tr>
      <w:tr w:rsidR="00774EAB" w:rsidRPr="00774EAB" w14:paraId="0B4265FF" w14:textId="77777777" w:rsidTr="00774EAB">
        <w:trPr>
          <w:trHeight w:val="25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404E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Como % del 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2F004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E90B6" w14:textId="77777777" w:rsidR="00774EAB" w:rsidRPr="00774EAB" w:rsidRDefault="00774EAB" w:rsidP="00774EAB">
            <w:pPr>
              <w:rPr>
                <w:rFonts w:ascii="Times New Roman" w:hAnsi="Times New Roman"/>
                <w:sz w:val="16"/>
                <w:lang w:val="es-SV" w:eastAsia="es-SV"/>
              </w:rPr>
            </w:pPr>
          </w:p>
        </w:tc>
      </w:tr>
      <w:tr w:rsidR="00774EAB" w:rsidRPr="00774EAB" w14:paraId="30DA9DA4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F8CE1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1. Impuesto al Valor Agregado (IVA)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C51C7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286C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64A5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C444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49A0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D3D05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43.5</w:t>
            </w:r>
          </w:p>
        </w:tc>
      </w:tr>
      <w:tr w:rsidR="00774EAB" w:rsidRPr="00774EAB" w14:paraId="5D87A69C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E7898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2. Impuesto sobre la Renta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2BCB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FD03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3614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77CDF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E6E87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2D9BB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46.0</w:t>
            </w:r>
          </w:p>
        </w:tc>
      </w:tr>
      <w:tr w:rsidR="00774EAB" w:rsidRPr="00774EAB" w14:paraId="172ADD29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F9A0C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3. Derechos Arancelarios a las Importaciones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7D00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3D26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8D9B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452FE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0B263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8712F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4.0</w:t>
            </w:r>
          </w:p>
        </w:tc>
      </w:tr>
      <w:tr w:rsidR="00774EAB" w:rsidRPr="00774EAB" w14:paraId="56A089F5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33380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 xml:space="preserve">4. Impuestos Específicos al Consumo </w:t>
            </w: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u w:val="single"/>
                <w:lang w:val="es-SV" w:eastAsia="es-SV"/>
              </w:rPr>
              <w:t>1/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BABE2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DFD02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EB9A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E3D6C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74734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3701B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2.6</w:t>
            </w:r>
          </w:p>
        </w:tc>
      </w:tr>
      <w:tr w:rsidR="00774EAB" w:rsidRPr="00774EAB" w14:paraId="2F66E95D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96726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 xml:space="preserve">5. Contribuciones Especiales </w:t>
            </w: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u w:val="single"/>
                <w:lang w:val="es-SV" w:eastAsia="es-SV"/>
              </w:rPr>
              <w:t>2/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1345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F837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07A9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A248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16D5D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D4E05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2.3</w:t>
            </w:r>
          </w:p>
        </w:tc>
      </w:tr>
      <w:tr w:rsidR="00774EAB" w:rsidRPr="00774EAB" w14:paraId="62225451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35C92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 xml:space="preserve">6. Otros </w:t>
            </w: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u w:val="single"/>
                <w:lang w:val="es-SV" w:eastAsia="es-SV"/>
              </w:rPr>
              <w:t>3/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00F6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D8DA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3E3DC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3F66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1EE2D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2CCC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1.6</w:t>
            </w:r>
          </w:p>
        </w:tc>
      </w:tr>
      <w:tr w:rsidR="00774EAB" w:rsidRPr="00774EAB" w14:paraId="4ECAFD38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988D5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33250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100.0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E0638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100.0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18669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100.0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E2B7C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100.0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A6F682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100.0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BB77D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100.0</w:t>
            </w:r>
          </w:p>
        </w:tc>
      </w:tr>
      <w:tr w:rsidR="00774EAB" w:rsidRPr="00774EAB" w14:paraId="3C10A339" w14:textId="77777777" w:rsidTr="00774EAB">
        <w:trPr>
          <w:trHeight w:val="25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119C5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Como % del PIB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7EE6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EF959" w14:textId="77777777" w:rsidR="00774EAB" w:rsidRPr="00774EAB" w:rsidRDefault="00774EAB" w:rsidP="00774EAB">
            <w:pPr>
              <w:rPr>
                <w:rFonts w:ascii="Times New Roman" w:hAnsi="Times New Roman"/>
                <w:sz w:val="16"/>
                <w:lang w:val="es-SV" w:eastAsia="es-SV"/>
              </w:rPr>
            </w:pPr>
          </w:p>
        </w:tc>
      </w:tr>
      <w:tr w:rsidR="00774EAB" w:rsidRPr="00774EAB" w14:paraId="06BC6E82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29E04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1. Impuesto al Valor Agregado (IVA)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4F744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B030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FC08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6632C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76586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EBE03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5.5</w:t>
            </w:r>
          </w:p>
        </w:tc>
      </w:tr>
      <w:tr w:rsidR="00774EAB" w:rsidRPr="00774EAB" w14:paraId="07CBBEA2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8169F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2. Impuesto sobre la Renta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87760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7EC2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AD00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08848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8FD3C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C0C8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5.9</w:t>
            </w:r>
          </w:p>
        </w:tc>
      </w:tr>
      <w:tr w:rsidR="00774EAB" w:rsidRPr="00774EAB" w14:paraId="759684F4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CF7A3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3. Derechos Arancelarios a las Importaciones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F731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D782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85B9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1C878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4A19F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93EAF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0.5</w:t>
            </w:r>
          </w:p>
        </w:tc>
      </w:tr>
      <w:tr w:rsidR="00774EAB" w:rsidRPr="00774EAB" w14:paraId="1F106170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78C7D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 xml:space="preserve">4. Impuestos Específicos al Consumo </w:t>
            </w: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u w:val="single"/>
                <w:lang w:val="es-SV" w:eastAsia="es-SV"/>
              </w:rPr>
              <w:t>1/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5706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6330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F264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CAE2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010CC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5400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0.3</w:t>
            </w:r>
          </w:p>
        </w:tc>
      </w:tr>
      <w:tr w:rsidR="00774EAB" w:rsidRPr="00774EAB" w14:paraId="00AD46F0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6CC92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 xml:space="preserve">5. Contribuciones Especiales </w:t>
            </w: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u w:val="single"/>
                <w:lang w:val="es-SV" w:eastAsia="es-SV"/>
              </w:rPr>
              <w:t>2/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D06F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31288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CDF0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B448F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E9A8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A55A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0.3</w:t>
            </w:r>
          </w:p>
        </w:tc>
      </w:tr>
      <w:tr w:rsidR="00774EAB" w:rsidRPr="00774EAB" w14:paraId="10303DED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87257B" w14:textId="77777777" w:rsidR="00774EAB" w:rsidRPr="00774EAB" w:rsidRDefault="00774EAB" w:rsidP="00774EAB">
            <w:pPr>
              <w:ind w:firstLineChars="100" w:firstLine="160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 xml:space="preserve">6. Otros </w:t>
            </w: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u w:val="single"/>
                <w:lang w:val="es-SV" w:eastAsia="es-SV"/>
              </w:rPr>
              <w:t>3/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B58D50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B3329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655B4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2C1DF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44109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FB283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sz w:val="16"/>
                <w:szCs w:val="22"/>
                <w:lang w:val="es-SV" w:eastAsia="es-SV"/>
              </w:rPr>
              <w:t>0.2</w:t>
            </w:r>
          </w:p>
        </w:tc>
      </w:tr>
      <w:tr w:rsidR="00774EAB" w:rsidRPr="00774EAB" w14:paraId="3D5D5A24" w14:textId="77777777" w:rsidTr="00774EAB">
        <w:trPr>
          <w:trHeight w:val="25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4587C" w14:textId="77777777" w:rsidR="00774EAB" w:rsidRPr="00774EAB" w:rsidRDefault="00774EAB" w:rsidP="00774EAB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Total (Carga Tributaria)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3470A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10.6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93B19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D20A6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11.0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A4FBA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18116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11.9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2261F" w14:textId="77777777" w:rsidR="00774EAB" w:rsidRPr="00774EAB" w:rsidRDefault="00774EAB" w:rsidP="00774EAB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</w:pPr>
            <w:r w:rsidRPr="00774EAB">
              <w:rPr>
                <w:rFonts w:ascii="Museo Sans 300" w:hAnsi="Museo Sans 300" w:cs="Arial"/>
                <w:b/>
                <w:bCs/>
                <w:sz w:val="16"/>
                <w:szCs w:val="22"/>
                <w:lang w:val="es-SV" w:eastAsia="es-SV"/>
              </w:rPr>
              <w:t>12.7</w:t>
            </w:r>
          </w:p>
        </w:tc>
      </w:tr>
    </w:tbl>
    <w:p w14:paraId="3330A9E0" w14:textId="4D69BA21" w:rsidR="00774EAB" w:rsidRPr="008B6B22" w:rsidRDefault="00774EAB" w:rsidP="00774EAB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SV"/>
        </w:rPr>
      </w:pPr>
      <w:r w:rsidRPr="0001362C">
        <w:rPr>
          <w:rFonts w:ascii="Museo Sans 300" w:hAnsi="Museo Sans 300" w:cstheme="minorHAnsi"/>
          <w:sz w:val="18"/>
          <w:szCs w:val="18"/>
          <w:lang w:val="es-MX"/>
        </w:rPr>
        <w:t>Fuente: Ministerio de Hacienda</w:t>
      </w:r>
    </w:p>
    <w:p w14:paraId="5C4F3A8A" w14:textId="63414013" w:rsidR="000E7ED7" w:rsidRPr="00CF2637" w:rsidRDefault="002A4341" w:rsidP="00CF2637">
      <w:pPr>
        <w:pStyle w:val="Ttulo3"/>
        <w:spacing w:line="480" w:lineRule="auto"/>
        <w:rPr>
          <w:rFonts w:ascii="Museo Sans 300" w:hAnsi="Museo Sans 300" w:cstheme="minorHAnsi"/>
          <w:szCs w:val="22"/>
          <w:lang w:val="es-MX"/>
        </w:rPr>
      </w:pPr>
      <w:bookmarkStart w:id="20" w:name="_Hlk128488384"/>
      <w:r w:rsidRPr="00D62284">
        <w:rPr>
          <w:rFonts w:ascii="Museo Sans 300" w:hAnsi="Museo Sans 300"/>
          <w:szCs w:val="22"/>
          <w:lang w:val="es-MX"/>
        </w:rPr>
        <w:t xml:space="preserve"> </w:t>
      </w:r>
      <w:bookmarkStart w:id="21" w:name="_Toc205819459"/>
      <w:bookmarkStart w:id="22" w:name="_Toc308681664"/>
      <w:bookmarkStart w:id="23" w:name="_Toc319049210"/>
      <w:bookmarkStart w:id="24" w:name="_Toc411843462"/>
      <w:bookmarkStart w:id="25" w:name="_Toc56581207"/>
      <w:bookmarkStart w:id="26" w:name="_Toc169162410"/>
      <w:bookmarkStart w:id="27" w:name="_Toc243568137"/>
      <w:bookmarkEnd w:id="20"/>
      <w:bookmarkEnd w:id="21"/>
      <w:r w:rsidR="0001362C" w:rsidRPr="00CF2637">
        <w:rPr>
          <w:rFonts w:ascii="Museo Sans 300" w:hAnsi="Museo Sans 300" w:cstheme="minorHAnsi"/>
          <w:szCs w:val="22"/>
          <w:lang w:val="es-MX"/>
        </w:rPr>
        <w:t>1</w:t>
      </w:r>
      <w:r w:rsidR="000E7ED7" w:rsidRPr="00CF2637">
        <w:rPr>
          <w:rFonts w:ascii="Museo Sans 300" w:hAnsi="Museo Sans 300" w:cstheme="minorHAnsi"/>
          <w:szCs w:val="22"/>
          <w:lang w:val="es-MX"/>
        </w:rPr>
        <w:t>.</w:t>
      </w:r>
      <w:r w:rsidR="00CA4E41">
        <w:rPr>
          <w:rFonts w:ascii="Museo Sans 300" w:hAnsi="Museo Sans 300" w:cstheme="minorHAnsi"/>
          <w:szCs w:val="22"/>
          <w:lang w:val="es-MX"/>
        </w:rPr>
        <w:t>2</w:t>
      </w:r>
      <w:r w:rsidR="000E7ED7" w:rsidRPr="00CF2637">
        <w:rPr>
          <w:rFonts w:ascii="Museo Sans 300" w:hAnsi="Museo Sans 300" w:cstheme="minorHAnsi"/>
          <w:szCs w:val="22"/>
          <w:lang w:val="es-MX"/>
        </w:rPr>
        <w:t xml:space="preserve"> Ingresos </w:t>
      </w:r>
      <w:r w:rsidR="002F6DE1">
        <w:rPr>
          <w:rFonts w:ascii="Museo Sans 300" w:hAnsi="Museo Sans 300" w:cstheme="minorHAnsi"/>
          <w:szCs w:val="22"/>
          <w:lang w:val="es-MX"/>
        </w:rPr>
        <w:t>N</w:t>
      </w:r>
      <w:r w:rsidR="000E7ED7" w:rsidRPr="00CF2637">
        <w:rPr>
          <w:rFonts w:ascii="Museo Sans 300" w:hAnsi="Museo Sans 300" w:cstheme="minorHAnsi"/>
          <w:szCs w:val="22"/>
          <w:lang w:val="es-MX"/>
        </w:rPr>
        <w:t>o Tributarios</w:t>
      </w:r>
      <w:bookmarkEnd w:id="22"/>
      <w:bookmarkEnd w:id="23"/>
      <w:bookmarkEnd w:id="24"/>
      <w:bookmarkEnd w:id="25"/>
      <w:bookmarkEnd w:id="26"/>
      <w:bookmarkEnd w:id="27"/>
    </w:p>
    <w:p w14:paraId="6685B40B" w14:textId="0E9DA0D0" w:rsidR="009225FE" w:rsidRDefault="000E7ED7" w:rsidP="00055C62">
      <w:pPr>
        <w:tabs>
          <w:tab w:val="left" w:pos="0"/>
          <w:tab w:val="left" w:pos="9214"/>
        </w:tabs>
        <w:autoSpaceDE w:val="0"/>
        <w:autoSpaceDN w:val="0"/>
        <w:adjustRightInd w:val="0"/>
        <w:spacing w:after="240" w:line="276" w:lineRule="auto"/>
        <w:jc w:val="both"/>
        <w:rPr>
          <w:rFonts w:ascii="Museo Sans 300" w:hAnsi="Museo Sans 300" w:cstheme="minorHAnsi"/>
          <w:iCs/>
          <w:sz w:val="22"/>
          <w:szCs w:val="22"/>
          <w:lang w:val="es-419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>Los ingresos no tributarios a nivel de SPNF registraron un monto de $</w:t>
      </w:r>
      <w:r w:rsidR="00201322">
        <w:rPr>
          <w:rFonts w:ascii="Museo Sans 300" w:hAnsi="Museo Sans 300" w:cstheme="minorHAnsi"/>
          <w:sz w:val="22"/>
          <w:szCs w:val="22"/>
          <w:lang w:val="es-MX"/>
        </w:rPr>
        <w:t>70</w:t>
      </w:r>
      <w:r w:rsidR="00CF4EF8">
        <w:rPr>
          <w:rFonts w:ascii="Museo Sans 300" w:hAnsi="Museo Sans 300" w:cstheme="minorHAnsi"/>
          <w:sz w:val="22"/>
          <w:szCs w:val="22"/>
          <w:lang w:val="es-MX"/>
        </w:rPr>
        <w:t>9.0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</w:t>
      </w:r>
      <w:r w:rsidR="00486288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con un aumento de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$</w:t>
      </w:r>
      <w:r w:rsidR="00201322">
        <w:rPr>
          <w:rFonts w:ascii="Museo Sans 300" w:hAnsi="Museo Sans 300" w:cstheme="minorHAnsi"/>
          <w:sz w:val="22"/>
          <w:szCs w:val="22"/>
          <w:lang w:val="es-MX"/>
        </w:rPr>
        <w:t>6</w:t>
      </w:r>
      <w:r w:rsidR="00CF4EF8">
        <w:rPr>
          <w:rFonts w:ascii="Museo Sans 300" w:hAnsi="Museo Sans 300" w:cstheme="minorHAnsi"/>
          <w:sz w:val="22"/>
          <w:szCs w:val="22"/>
          <w:lang w:val="es-MX"/>
        </w:rPr>
        <w:t>8.3</w:t>
      </w:r>
      <w:r w:rsidR="00486288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millones en relación al mes de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A071BF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, </w:t>
      </w:r>
      <w:bookmarkStart w:id="28" w:name="_Hlk190351482"/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reflejado en los subsectores del </w:t>
      </w:r>
      <w:r w:rsidRPr="0001362C">
        <w:rPr>
          <w:rFonts w:ascii="Museo Sans 300" w:hAnsi="Museo Sans 300" w:cstheme="minorHAnsi"/>
          <w:iCs/>
          <w:sz w:val="22"/>
          <w:szCs w:val="22"/>
        </w:rPr>
        <w:t>Gobierno Central</w:t>
      </w:r>
      <w:r w:rsidR="00486288" w:rsidRPr="0001362C">
        <w:rPr>
          <w:rFonts w:ascii="Museo Sans 300" w:hAnsi="Museo Sans 300" w:cstheme="minorHAnsi"/>
          <w:iCs/>
          <w:sz w:val="22"/>
          <w:szCs w:val="22"/>
        </w:rPr>
        <w:t>,</w:t>
      </w:r>
      <w:r w:rsidR="007A1A06" w:rsidRPr="0001362C">
        <w:rPr>
          <w:rFonts w:ascii="Museo Sans 300" w:hAnsi="Museo Sans 300" w:cstheme="minorHAnsi"/>
          <w:iCs/>
          <w:sz w:val="22"/>
          <w:szCs w:val="22"/>
        </w:rPr>
        <w:t xml:space="preserve"> </w:t>
      </w:r>
      <w:r w:rsidR="00486288" w:rsidRPr="0001362C">
        <w:rPr>
          <w:rFonts w:ascii="Museo Sans 300" w:hAnsi="Museo Sans 300" w:cstheme="minorHAnsi"/>
          <w:iCs/>
          <w:sz w:val="22"/>
          <w:szCs w:val="22"/>
        </w:rPr>
        <w:t>$</w:t>
      </w:r>
      <w:r w:rsidR="00201322">
        <w:rPr>
          <w:rFonts w:ascii="Museo Sans 300" w:hAnsi="Museo Sans 300" w:cstheme="minorHAnsi"/>
          <w:iCs/>
          <w:sz w:val="22"/>
          <w:szCs w:val="22"/>
        </w:rPr>
        <w:t>3</w:t>
      </w:r>
      <w:r w:rsidR="00CF4EF8">
        <w:rPr>
          <w:rFonts w:ascii="Museo Sans 300" w:hAnsi="Museo Sans 300" w:cstheme="minorHAnsi"/>
          <w:iCs/>
          <w:sz w:val="22"/>
          <w:szCs w:val="22"/>
        </w:rPr>
        <w:t>4.8</w:t>
      </w:r>
      <w:r w:rsidR="00486288" w:rsidRPr="0001362C">
        <w:rPr>
          <w:rFonts w:ascii="Museo Sans 300" w:hAnsi="Museo Sans 300" w:cstheme="minorHAnsi"/>
          <w:iCs/>
          <w:sz w:val="22"/>
          <w:szCs w:val="22"/>
        </w:rPr>
        <w:t xml:space="preserve"> millones;</w:t>
      </w:r>
      <w:r w:rsidRPr="0001362C">
        <w:rPr>
          <w:rFonts w:ascii="Museo Sans 300" w:hAnsi="Museo Sans 300" w:cstheme="minorHAnsi"/>
          <w:iCs/>
          <w:sz w:val="22"/>
          <w:szCs w:val="22"/>
        </w:rPr>
        <w:t xml:space="preserve"> </w:t>
      </w:r>
      <w:r w:rsidR="00486288" w:rsidRPr="0001362C">
        <w:rPr>
          <w:rFonts w:ascii="Museo Sans 300" w:hAnsi="Museo Sans 300" w:cstheme="minorHAnsi"/>
          <w:iCs/>
          <w:sz w:val="22"/>
          <w:szCs w:val="22"/>
          <w:lang w:val="es-419"/>
        </w:rPr>
        <w:t>Resto del Gobierno General, $</w:t>
      </w:r>
      <w:r w:rsidR="00201322">
        <w:rPr>
          <w:rFonts w:ascii="Museo Sans 300" w:hAnsi="Museo Sans 300" w:cstheme="minorHAnsi"/>
          <w:iCs/>
          <w:sz w:val="22"/>
          <w:szCs w:val="22"/>
          <w:lang w:val="es-419"/>
        </w:rPr>
        <w:t>25.0</w:t>
      </w:r>
      <w:r w:rsidR="00486288"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 </w:t>
      </w:r>
      <w:r w:rsidR="00232A56"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y 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las Empresas Públicas no Financieras, </w:t>
      </w:r>
      <w:r w:rsidRPr="0001362C">
        <w:rPr>
          <w:rFonts w:ascii="Museo Sans 300" w:hAnsi="Museo Sans 300" w:cstheme="minorHAnsi"/>
          <w:iCs/>
          <w:sz w:val="22"/>
          <w:szCs w:val="22"/>
        </w:rPr>
        <w:t xml:space="preserve">con </w:t>
      </w:r>
      <w:r w:rsidR="00474B1F" w:rsidRPr="0001362C">
        <w:rPr>
          <w:rFonts w:ascii="Museo Sans 300" w:hAnsi="Museo Sans 300" w:cstheme="minorHAnsi"/>
          <w:iCs/>
          <w:sz w:val="22"/>
          <w:szCs w:val="22"/>
        </w:rPr>
        <w:t xml:space="preserve">un </w:t>
      </w:r>
      <w:r w:rsidR="00B03C3D">
        <w:rPr>
          <w:rFonts w:ascii="Museo Sans 300" w:hAnsi="Museo Sans 300" w:cstheme="minorHAnsi"/>
          <w:iCs/>
          <w:sz w:val="22"/>
          <w:szCs w:val="22"/>
        </w:rPr>
        <w:t xml:space="preserve">total </w:t>
      </w:r>
      <w:r w:rsidR="00474B1F" w:rsidRPr="0001362C">
        <w:rPr>
          <w:rFonts w:ascii="Museo Sans 300" w:hAnsi="Museo Sans 300" w:cstheme="minorHAnsi"/>
          <w:iCs/>
          <w:sz w:val="22"/>
          <w:szCs w:val="22"/>
        </w:rPr>
        <w:t xml:space="preserve">de </w:t>
      </w:r>
      <w:r w:rsidRPr="0001362C">
        <w:rPr>
          <w:rFonts w:ascii="Museo Sans 300" w:hAnsi="Museo Sans 300" w:cstheme="minorHAnsi"/>
          <w:iCs/>
          <w:sz w:val="22"/>
          <w:szCs w:val="22"/>
        </w:rPr>
        <w:t>$</w:t>
      </w:r>
      <w:r w:rsidR="00201322">
        <w:rPr>
          <w:rFonts w:ascii="Museo Sans 300" w:hAnsi="Museo Sans 300" w:cstheme="minorHAnsi"/>
          <w:iCs/>
          <w:sz w:val="22"/>
          <w:szCs w:val="22"/>
        </w:rPr>
        <w:t>8.4</w:t>
      </w:r>
      <w:r w:rsidRPr="0001362C">
        <w:rPr>
          <w:rFonts w:ascii="Museo Sans 300" w:hAnsi="Museo Sans 300" w:cstheme="minorHAnsi"/>
          <w:iCs/>
          <w:sz w:val="22"/>
          <w:szCs w:val="22"/>
        </w:rPr>
        <w:t xml:space="preserve"> millones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>, respectivamente</w:t>
      </w:r>
      <w:bookmarkEnd w:id="28"/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. </w:t>
      </w:r>
    </w:p>
    <w:p w14:paraId="2F31BB8D" w14:textId="01621602" w:rsidR="00AD4C09" w:rsidRPr="00670330" w:rsidRDefault="00AD4C09" w:rsidP="00AD4C09">
      <w:pPr>
        <w:pStyle w:val="Ttulo3"/>
        <w:spacing w:line="480" w:lineRule="auto"/>
        <w:rPr>
          <w:rFonts w:ascii="Museo Sans 300" w:hAnsi="Museo Sans 300" w:cstheme="minorHAnsi"/>
          <w:szCs w:val="22"/>
          <w:lang w:val="es-MX"/>
        </w:rPr>
      </w:pPr>
      <w:bookmarkStart w:id="29" w:name="_Toc243568138"/>
      <w:r w:rsidRPr="00670330">
        <w:rPr>
          <w:rFonts w:ascii="Museo Sans 300" w:hAnsi="Museo Sans 300" w:cstheme="minorHAnsi"/>
          <w:szCs w:val="22"/>
          <w:lang w:val="es-MX"/>
        </w:rPr>
        <w:t>1.3 Su</w:t>
      </w:r>
      <w:r>
        <w:rPr>
          <w:rFonts w:ascii="Museo Sans 300" w:hAnsi="Museo Sans 300" w:cstheme="minorHAnsi"/>
          <w:szCs w:val="22"/>
          <w:lang w:val="es-MX"/>
        </w:rPr>
        <w:t>p</w:t>
      </w:r>
      <w:r w:rsidRPr="00670330">
        <w:rPr>
          <w:rFonts w:ascii="Museo Sans 300" w:hAnsi="Museo Sans 300" w:cstheme="minorHAnsi"/>
          <w:szCs w:val="22"/>
          <w:lang w:val="es-MX"/>
        </w:rPr>
        <w:t>erávit de Operación de las Empresas Públicas No Financieras</w:t>
      </w:r>
      <w:bookmarkEnd w:id="29"/>
    </w:p>
    <w:p w14:paraId="3BE3F0BB" w14:textId="1B562BEE" w:rsidR="008760A3" w:rsidRPr="008760A3" w:rsidRDefault="00670330" w:rsidP="001532AA">
      <w:pPr>
        <w:spacing w:after="240"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515A2B">
        <w:rPr>
          <w:rFonts w:ascii="Museo Sans 300" w:hAnsi="Museo Sans 300" w:cstheme="minorHAnsi"/>
          <w:sz w:val="22"/>
          <w:szCs w:val="22"/>
          <w:lang w:val="es-MX"/>
        </w:rPr>
        <w:t>Por otra parte, las Empresas Públicas No Financieras reportan un superávit de operación de $</w:t>
      </w:r>
      <w:r w:rsidR="00201322">
        <w:rPr>
          <w:rFonts w:ascii="Museo Sans 300" w:hAnsi="Museo Sans 300" w:cstheme="minorHAnsi"/>
          <w:sz w:val="22"/>
          <w:szCs w:val="22"/>
          <w:lang w:val="es-MX"/>
        </w:rPr>
        <w:t>62.5</w:t>
      </w:r>
      <w:r w:rsidRPr="00515A2B">
        <w:rPr>
          <w:rFonts w:ascii="Museo Sans 300" w:hAnsi="Museo Sans 300" w:cstheme="minorHAnsi"/>
          <w:sz w:val="22"/>
          <w:szCs w:val="22"/>
          <w:lang w:val="es-MX"/>
        </w:rPr>
        <w:t xml:space="preserve"> millones</w:t>
      </w:r>
      <w:r w:rsidR="001532AA">
        <w:rPr>
          <w:rFonts w:ascii="Museo Sans 300" w:hAnsi="Museo Sans 300" w:cstheme="minorHAnsi"/>
          <w:sz w:val="22"/>
          <w:szCs w:val="22"/>
          <w:lang w:val="es-MX"/>
        </w:rPr>
        <w:t xml:space="preserve">. </w:t>
      </w:r>
    </w:p>
    <w:p w14:paraId="768B974F" w14:textId="38C1204D" w:rsidR="000E7ED7" w:rsidRPr="00A86509" w:rsidRDefault="00CB4D41" w:rsidP="00A86509">
      <w:pPr>
        <w:pStyle w:val="Ttulo3"/>
        <w:spacing w:line="480" w:lineRule="auto"/>
        <w:rPr>
          <w:rFonts w:ascii="Museo Sans 300" w:hAnsi="Museo Sans 300" w:cstheme="minorHAnsi"/>
          <w:szCs w:val="22"/>
          <w:lang w:val="es-MX"/>
        </w:rPr>
      </w:pPr>
      <w:r w:rsidRPr="00456E14">
        <w:rPr>
          <w:rFonts w:ascii="Museo Sans 300" w:hAnsi="Museo Sans 300" w:cstheme="minorHAnsi"/>
          <w:szCs w:val="22"/>
          <w:lang w:val="es-MX"/>
        </w:rPr>
        <w:lastRenderedPageBreak/>
        <w:t xml:space="preserve"> </w:t>
      </w:r>
      <w:bookmarkStart w:id="30" w:name="_Toc243568139"/>
      <w:r w:rsidR="00C953B7" w:rsidRPr="00456E14">
        <w:rPr>
          <w:rFonts w:ascii="Museo Sans 300" w:hAnsi="Museo Sans 300" w:cstheme="minorHAnsi"/>
          <w:szCs w:val="22"/>
          <w:lang w:val="es-MX"/>
        </w:rPr>
        <w:t>2.</w:t>
      </w:r>
      <w:r w:rsidR="000E7ED7" w:rsidRPr="00456E14">
        <w:rPr>
          <w:rFonts w:ascii="Museo Sans 300" w:hAnsi="Museo Sans 300" w:cstheme="minorHAnsi"/>
          <w:szCs w:val="22"/>
          <w:lang w:val="es-MX"/>
        </w:rPr>
        <w:t xml:space="preserve"> </w:t>
      </w:r>
      <w:bookmarkStart w:id="31" w:name="_Hlk128489558"/>
      <w:r w:rsidR="000E7ED7" w:rsidRPr="00456E14">
        <w:rPr>
          <w:rFonts w:ascii="Museo Sans 300" w:hAnsi="Museo Sans 300" w:cstheme="minorHAnsi"/>
          <w:szCs w:val="22"/>
          <w:lang w:val="es-MX"/>
        </w:rPr>
        <w:t xml:space="preserve">Gastos del Sector Público No Financiero </w:t>
      </w:r>
      <w:r w:rsidR="008E439C" w:rsidRPr="003354A6">
        <w:rPr>
          <w:vertAlign w:val="superscript"/>
        </w:rPr>
        <w:footnoteReference w:id="3"/>
      </w:r>
      <w:bookmarkEnd w:id="30"/>
    </w:p>
    <w:p w14:paraId="6438B712" w14:textId="4EAA60D2" w:rsidR="00721F73" w:rsidRPr="0001362C" w:rsidRDefault="000E7ED7" w:rsidP="007C00E1">
      <w:pPr>
        <w:spacing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MX"/>
        </w:rPr>
      </w:pPr>
      <w:bookmarkStart w:id="32" w:name="_Hlk190435757"/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 xml:space="preserve">La ejecución del gasto total del SPNF al mes de </w:t>
      </w:r>
      <w:r w:rsidR="00103958">
        <w:rPr>
          <w:rFonts w:ascii="Museo Sans 300" w:hAnsi="Museo Sans 300" w:cstheme="minorHAnsi"/>
          <w:iCs/>
          <w:sz w:val="22"/>
          <w:szCs w:val="22"/>
          <w:lang w:val="es-MX"/>
        </w:rPr>
        <w:t>junio</w:t>
      </w:r>
      <w:r w:rsidR="00352946">
        <w:rPr>
          <w:rFonts w:ascii="Museo Sans 300" w:hAnsi="Museo Sans 300" w:cstheme="minorHAnsi"/>
          <w:iCs/>
          <w:sz w:val="22"/>
          <w:szCs w:val="22"/>
          <w:lang w:val="es-MX"/>
        </w:rPr>
        <w:t xml:space="preserve"> 2026</w:t>
      </w:r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 xml:space="preserve"> ascendió a $</w:t>
      </w:r>
      <w:r w:rsidR="00201322">
        <w:rPr>
          <w:rFonts w:ascii="Museo Sans 300" w:hAnsi="Museo Sans 300" w:cstheme="minorHAnsi"/>
          <w:iCs/>
          <w:sz w:val="22"/>
          <w:szCs w:val="22"/>
          <w:lang w:val="es-MX"/>
        </w:rPr>
        <w:t>5,9</w:t>
      </w:r>
      <w:r w:rsidR="00CF4EF8">
        <w:rPr>
          <w:rFonts w:ascii="Museo Sans 300" w:hAnsi="Museo Sans 300" w:cstheme="minorHAnsi"/>
          <w:iCs/>
          <w:sz w:val="22"/>
          <w:szCs w:val="22"/>
          <w:lang w:val="es-MX"/>
        </w:rPr>
        <w:t>84.3</w:t>
      </w:r>
      <w:r w:rsidR="002B0094">
        <w:rPr>
          <w:rFonts w:ascii="Museo Sans 300" w:hAnsi="Museo Sans 300" w:cstheme="minorHAnsi"/>
          <w:iCs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>millones, con un</w:t>
      </w:r>
      <w:r w:rsidR="00D2590D">
        <w:rPr>
          <w:rFonts w:ascii="Museo Sans 300" w:hAnsi="Museo Sans 300" w:cstheme="minorHAnsi"/>
          <w:iCs/>
          <w:sz w:val="22"/>
          <w:szCs w:val="22"/>
          <w:lang w:val="es-MX"/>
        </w:rPr>
        <w:t xml:space="preserve"> aumento </w:t>
      </w:r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>de $</w:t>
      </w:r>
      <w:r w:rsidR="00201322">
        <w:rPr>
          <w:rFonts w:ascii="Museo Sans 300" w:hAnsi="Museo Sans 300" w:cstheme="minorHAnsi"/>
          <w:iCs/>
          <w:sz w:val="22"/>
          <w:szCs w:val="22"/>
          <w:lang w:val="es-MX"/>
        </w:rPr>
        <w:t>4</w:t>
      </w:r>
      <w:r w:rsidR="00CF4EF8">
        <w:rPr>
          <w:rFonts w:ascii="Museo Sans 300" w:hAnsi="Museo Sans 300" w:cstheme="minorHAnsi"/>
          <w:iCs/>
          <w:sz w:val="22"/>
          <w:szCs w:val="22"/>
          <w:lang w:val="es-MX"/>
        </w:rPr>
        <w:t>53.2</w:t>
      </w:r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 xml:space="preserve"> millones con respecto al año anterior</w:t>
      </w:r>
      <w:r w:rsidR="00163432">
        <w:rPr>
          <w:rFonts w:ascii="Museo Sans 100" w:hAnsi="Museo Sans 100" w:cs="Arial"/>
          <w:i/>
          <w:iCs/>
          <w:sz w:val="22"/>
          <w:szCs w:val="22"/>
        </w:rPr>
        <w:t>.</w:t>
      </w:r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 xml:space="preserve"> Los gastos totales representaron en términos del PIB</w:t>
      </w:r>
      <w:r w:rsidR="007A2866">
        <w:rPr>
          <w:rFonts w:ascii="Museo Sans 300" w:hAnsi="Museo Sans 300" w:cstheme="minorHAnsi"/>
          <w:iCs/>
          <w:sz w:val="22"/>
          <w:szCs w:val="22"/>
          <w:lang w:val="es-MX"/>
        </w:rPr>
        <w:t xml:space="preserve"> </w:t>
      </w:r>
      <w:r w:rsidR="004F13B5">
        <w:rPr>
          <w:rFonts w:ascii="Museo Sans 300" w:hAnsi="Museo Sans 300" w:cstheme="minorHAnsi"/>
          <w:iCs/>
          <w:sz w:val="22"/>
          <w:szCs w:val="22"/>
          <w:lang w:val="es-MX"/>
        </w:rPr>
        <w:t>15.5</w:t>
      </w:r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>%</w:t>
      </w:r>
      <w:bookmarkEnd w:id="31"/>
      <w:bookmarkEnd w:id="32"/>
      <w:r w:rsidR="001532AA">
        <w:rPr>
          <w:rFonts w:ascii="Museo Sans 300" w:hAnsi="Museo Sans 300" w:cstheme="minorHAnsi"/>
          <w:iCs/>
          <w:sz w:val="22"/>
          <w:szCs w:val="22"/>
          <w:lang w:val="es-MX"/>
        </w:rPr>
        <w:t>.</w:t>
      </w:r>
    </w:p>
    <w:p w14:paraId="2B767C9A" w14:textId="77777777" w:rsidR="00C377C5" w:rsidRPr="00774EAB" w:rsidRDefault="00C377C5" w:rsidP="00055C62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590350B3" w14:textId="785A204E" w:rsidR="000E7ED7" w:rsidRPr="00774EAB" w:rsidRDefault="000E7ED7" w:rsidP="00774EAB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Gráfico 4: Evolución del Gasto Público Total del SPNF </w:t>
      </w:r>
      <w:r w:rsidR="00724E84"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103958" w:rsidRPr="00774EAB">
        <w:rPr>
          <w:rFonts w:ascii="Museo Sans 300" w:hAnsi="Museo Sans 300" w:cstheme="minorHAnsi"/>
          <w:i/>
          <w:sz w:val="22"/>
          <w:szCs w:val="22"/>
          <w:lang w:val="es-MX"/>
        </w:rPr>
        <w:t>junio</w:t>
      </w:r>
      <w:r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 20</w:t>
      </w:r>
      <w:r w:rsidR="000A13D8" w:rsidRPr="00774EAB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E446C4" w:rsidRPr="00774EAB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 -202</w:t>
      </w:r>
      <w:r w:rsidR="002B0094" w:rsidRPr="00774EAB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  <w:r w:rsidRPr="00774EAB">
        <w:rPr>
          <w:rFonts w:ascii="Museo Sans 300" w:hAnsi="Museo Sans 300" w:cstheme="minorHAnsi"/>
          <w:i/>
          <w:sz w:val="22"/>
          <w:szCs w:val="22"/>
          <w:lang w:val="es-MX"/>
        </w:rPr>
        <w:t xml:space="preserve"> </w:t>
      </w:r>
    </w:p>
    <w:p w14:paraId="34963D6F" w14:textId="3D92643B" w:rsidR="00774EAB" w:rsidRPr="00A86509" w:rsidRDefault="00774EAB" w:rsidP="00774EAB">
      <w:pPr>
        <w:spacing w:line="276" w:lineRule="auto"/>
        <w:jc w:val="center"/>
        <w:rPr>
          <w:rFonts w:ascii="Museo Sans 300" w:hAnsi="Museo Sans 300" w:cstheme="minorHAnsi"/>
          <w:b/>
          <w:sz w:val="22"/>
          <w:szCs w:val="22"/>
          <w:lang w:val="es-MX"/>
        </w:rPr>
      </w:pPr>
      <w:r>
        <w:rPr>
          <w:noProof/>
        </w:rPr>
        <w:drawing>
          <wp:inline distT="0" distB="0" distL="0" distR="0" wp14:anchorId="341BFDA2" wp14:editId="7A1916C1">
            <wp:extent cx="5619115" cy="3574472"/>
            <wp:effectExtent l="0" t="0" r="635" b="6985"/>
            <wp:docPr id="4" name="Gráfico 4">
              <a:extLst xmlns:a="http://schemas.openxmlformats.org/drawingml/2006/main">
                <a:ext uri="{FF2B5EF4-FFF2-40B4-BE49-F238E27FC236}">
                  <a16:creationId xmlns:a16="http://schemas.microsoft.com/office/drawing/2014/main" id="{952F835B-E6AF-4E40-8733-55C123D79B3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F3BCB40" w14:textId="6C167534" w:rsidR="000E7ED7" w:rsidRPr="0001362C" w:rsidRDefault="00774EAB" w:rsidP="00774EAB">
      <w:pPr>
        <w:spacing w:after="240"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18"/>
          <w:szCs w:val="18"/>
          <w:lang w:val="es-MX"/>
        </w:rPr>
        <w:t>Fuente: Ministerio de Hacienda</w:t>
      </w:r>
    </w:p>
    <w:p w14:paraId="3A21429C" w14:textId="241F5702" w:rsidR="000E7ED7" w:rsidRPr="0001362C" w:rsidRDefault="000E7ED7" w:rsidP="007C00E1">
      <w:pPr>
        <w:pStyle w:val="Ttulo3"/>
        <w:spacing w:line="480" w:lineRule="auto"/>
        <w:rPr>
          <w:rFonts w:ascii="Museo Sans 300" w:hAnsi="Museo Sans 300" w:cstheme="minorHAnsi"/>
          <w:szCs w:val="22"/>
          <w:lang w:val="es-MX"/>
        </w:rPr>
      </w:pPr>
      <w:bookmarkStart w:id="33" w:name="_Toc411843465"/>
      <w:bookmarkStart w:id="34" w:name="_Toc56581211"/>
      <w:bookmarkStart w:id="35" w:name="_Toc169162414"/>
      <w:bookmarkStart w:id="36" w:name="_Toc243568140"/>
      <w:r w:rsidRPr="0001362C">
        <w:rPr>
          <w:rFonts w:ascii="Museo Sans 300" w:hAnsi="Museo Sans 300" w:cstheme="minorHAnsi"/>
          <w:szCs w:val="22"/>
          <w:lang w:val="es-MX"/>
        </w:rPr>
        <w:t xml:space="preserve">2.1 Gastos </w:t>
      </w:r>
      <w:r w:rsidR="002F6DE1">
        <w:rPr>
          <w:rFonts w:ascii="Museo Sans 300" w:hAnsi="Museo Sans 300" w:cstheme="minorHAnsi"/>
          <w:szCs w:val="22"/>
          <w:lang w:val="es-MX"/>
        </w:rPr>
        <w:t>C</w:t>
      </w:r>
      <w:r w:rsidRPr="0001362C">
        <w:rPr>
          <w:rFonts w:ascii="Museo Sans 300" w:hAnsi="Museo Sans 300" w:cstheme="minorHAnsi"/>
          <w:szCs w:val="22"/>
          <w:lang w:val="es-MX"/>
        </w:rPr>
        <w:t>orrientes</w:t>
      </w:r>
      <w:bookmarkEnd w:id="33"/>
      <w:bookmarkEnd w:id="34"/>
      <w:bookmarkEnd w:id="35"/>
      <w:bookmarkEnd w:id="36"/>
    </w:p>
    <w:p w14:paraId="7AB6FB1E" w14:textId="2747787C" w:rsidR="00C00863" w:rsidRPr="008E6497" w:rsidRDefault="000E7ED7" w:rsidP="003F779B">
      <w:pPr>
        <w:pStyle w:val="Textoindependiente2"/>
        <w:spacing w:after="0" w:line="276" w:lineRule="auto"/>
        <w:ind w:right="-32"/>
        <w:jc w:val="both"/>
        <w:rPr>
          <w:rFonts w:ascii="Museo Sans 100" w:hAnsi="Museo Sans 100" w:cs="Arial"/>
          <w:i/>
          <w:iCs/>
          <w:sz w:val="22"/>
          <w:szCs w:val="22"/>
          <w:lang w:val="es-SV"/>
        </w:rPr>
      </w:pPr>
      <w:bookmarkStart w:id="37" w:name="_Hlk190435963"/>
      <w:bookmarkStart w:id="38" w:name="_Hlk128489576"/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>Los gastos corrientes del SPNF registraron un monto de $</w:t>
      </w:r>
      <w:r w:rsidR="00A027AA">
        <w:rPr>
          <w:rFonts w:ascii="Museo Sans 300" w:hAnsi="Museo Sans 300" w:cstheme="minorHAnsi"/>
          <w:iCs/>
          <w:sz w:val="22"/>
          <w:szCs w:val="22"/>
          <w:lang w:val="es-MX"/>
        </w:rPr>
        <w:t>5,0</w:t>
      </w:r>
      <w:r w:rsidR="00CF4EF8">
        <w:rPr>
          <w:rFonts w:ascii="Museo Sans 300" w:hAnsi="Museo Sans 300" w:cstheme="minorHAnsi"/>
          <w:iCs/>
          <w:sz w:val="22"/>
          <w:szCs w:val="22"/>
          <w:lang w:val="es-MX"/>
        </w:rPr>
        <w:t>94.8</w:t>
      </w:r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 xml:space="preserve"> millones, mostrando </w:t>
      </w:r>
      <w:r w:rsidR="003F779B" w:rsidRPr="0001362C">
        <w:rPr>
          <w:rFonts w:ascii="Museo Sans 300" w:hAnsi="Museo Sans 300" w:cstheme="minorHAnsi"/>
          <w:iCs/>
          <w:sz w:val="22"/>
          <w:szCs w:val="22"/>
          <w:lang w:val="es-MX"/>
        </w:rPr>
        <w:t>un</w:t>
      </w:r>
      <w:r w:rsidR="003F779B">
        <w:rPr>
          <w:rFonts w:ascii="Museo Sans 300" w:hAnsi="Museo Sans 300" w:cstheme="minorHAnsi"/>
          <w:iCs/>
          <w:sz w:val="22"/>
          <w:szCs w:val="22"/>
          <w:lang w:val="es-MX"/>
        </w:rPr>
        <w:t>a expansión</w:t>
      </w:r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 xml:space="preserve"> </w:t>
      </w:r>
      <w:r w:rsidR="00930FF2">
        <w:rPr>
          <w:rFonts w:ascii="Museo Sans 300" w:hAnsi="Museo Sans 300" w:cstheme="minorHAnsi"/>
          <w:iCs/>
          <w:sz w:val="22"/>
          <w:szCs w:val="22"/>
          <w:lang w:val="es-MX"/>
        </w:rPr>
        <w:t>e</w:t>
      </w:r>
      <w:r w:rsidR="00515A2B">
        <w:rPr>
          <w:rFonts w:ascii="Museo Sans 300" w:hAnsi="Museo Sans 300" w:cstheme="minorHAnsi"/>
          <w:iCs/>
          <w:sz w:val="22"/>
          <w:szCs w:val="22"/>
          <w:lang w:val="es-MX"/>
        </w:rPr>
        <w:t>n</w:t>
      </w:r>
      <w:r w:rsidR="00930FF2">
        <w:rPr>
          <w:rFonts w:ascii="Museo Sans 300" w:hAnsi="Museo Sans 300" w:cstheme="minorHAnsi"/>
          <w:iCs/>
          <w:sz w:val="22"/>
          <w:szCs w:val="22"/>
          <w:lang w:val="es-MX"/>
        </w:rPr>
        <w:t xml:space="preserve"> términos netos </w:t>
      </w:r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 xml:space="preserve">de </w:t>
      </w:r>
      <w:r w:rsidR="008760A3">
        <w:rPr>
          <w:rFonts w:ascii="Museo Sans 300" w:hAnsi="Museo Sans 300" w:cstheme="minorHAnsi"/>
          <w:iCs/>
          <w:sz w:val="22"/>
          <w:szCs w:val="22"/>
          <w:lang w:val="es-MX"/>
        </w:rPr>
        <w:t>$</w:t>
      </w:r>
      <w:r w:rsidR="00CF4EF8">
        <w:rPr>
          <w:rFonts w:ascii="Museo Sans 300" w:hAnsi="Museo Sans 300" w:cstheme="minorHAnsi"/>
          <w:iCs/>
          <w:sz w:val="22"/>
          <w:szCs w:val="22"/>
          <w:lang w:val="es-MX"/>
        </w:rPr>
        <w:t>402.3</w:t>
      </w:r>
      <w:r w:rsidR="00A027AA">
        <w:rPr>
          <w:rFonts w:ascii="Museo Sans 300" w:hAnsi="Museo Sans 300" w:cstheme="minorHAnsi"/>
          <w:iCs/>
          <w:sz w:val="22"/>
          <w:szCs w:val="22"/>
          <w:lang w:val="es-MX"/>
        </w:rPr>
        <w:t xml:space="preserve"> </w:t>
      </w:r>
      <w:r w:rsidR="003E006D">
        <w:rPr>
          <w:rFonts w:ascii="Museo Sans 300" w:hAnsi="Museo Sans 300" w:cstheme="minorHAnsi"/>
          <w:iCs/>
          <w:sz w:val="22"/>
          <w:szCs w:val="22"/>
          <w:lang w:val="es-MX"/>
        </w:rPr>
        <w:t>millones</w:t>
      </w:r>
      <w:r w:rsidR="003F779B">
        <w:rPr>
          <w:rFonts w:ascii="Museo Sans 300" w:hAnsi="Museo Sans 300" w:cstheme="minorHAnsi"/>
          <w:iCs/>
          <w:sz w:val="22"/>
          <w:szCs w:val="22"/>
          <w:lang w:val="es-MX"/>
        </w:rPr>
        <w:t xml:space="preserve">. </w:t>
      </w:r>
      <w:bookmarkEnd w:id="37"/>
      <w:bookmarkEnd w:id="38"/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>De forma detallada los gastos de consumo, ascendieron a $</w:t>
      </w:r>
      <w:r w:rsidR="00A027AA">
        <w:rPr>
          <w:rFonts w:ascii="Museo Sans 300" w:hAnsi="Museo Sans 300" w:cstheme="minorHAnsi"/>
          <w:iCs/>
          <w:sz w:val="22"/>
          <w:szCs w:val="22"/>
          <w:lang w:val="es-MX"/>
        </w:rPr>
        <w:t>3,32</w:t>
      </w:r>
      <w:r w:rsidR="00CF4EF8">
        <w:rPr>
          <w:rFonts w:ascii="Museo Sans 300" w:hAnsi="Museo Sans 300" w:cstheme="minorHAnsi"/>
          <w:iCs/>
          <w:sz w:val="22"/>
          <w:szCs w:val="22"/>
          <w:lang w:val="es-MX"/>
        </w:rPr>
        <w:t>7.7</w:t>
      </w:r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 xml:space="preserve"> millones, mostrando un</w:t>
      </w:r>
      <w:r w:rsidR="002B0094">
        <w:rPr>
          <w:rFonts w:ascii="Museo Sans 300" w:hAnsi="Museo Sans 300" w:cstheme="minorHAnsi"/>
          <w:iCs/>
          <w:sz w:val="22"/>
          <w:szCs w:val="22"/>
          <w:lang w:val="es-MX"/>
        </w:rPr>
        <w:t xml:space="preserve"> aumento</w:t>
      </w:r>
      <w:r w:rsidR="00403B4D" w:rsidRPr="0001362C">
        <w:rPr>
          <w:rFonts w:ascii="Museo Sans 300" w:hAnsi="Museo Sans 300" w:cstheme="minorHAnsi"/>
          <w:iCs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>de $</w:t>
      </w:r>
      <w:r w:rsidR="00A027AA">
        <w:rPr>
          <w:rFonts w:ascii="Museo Sans 300" w:hAnsi="Museo Sans 300" w:cstheme="minorHAnsi"/>
          <w:iCs/>
          <w:sz w:val="22"/>
          <w:szCs w:val="22"/>
          <w:lang w:val="es-MX"/>
        </w:rPr>
        <w:t>44</w:t>
      </w:r>
      <w:r w:rsidR="00CF4EF8">
        <w:rPr>
          <w:rFonts w:ascii="Museo Sans 300" w:hAnsi="Museo Sans 300" w:cstheme="minorHAnsi"/>
          <w:iCs/>
          <w:sz w:val="22"/>
          <w:szCs w:val="22"/>
          <w:lang w:val="es-MX"/>
        </w:rPr>
        <w:t>9.6</w:t>
      </w:r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 xml:space="preserve"> millones con respecto </w:t>
      </w:r>
      <w:r w:rsidR="00724E84" w:rsidRPr="0001362C">
        <w:rPr>
          <w:rFonts w:ascii="Museo Sans 300" w:hAnsi="Museo Sans 300" w:cstheme="minorHAnsi"/>
          <w:iCs/>
          <w:sz w:val="22"/>
          <w:szCs w:val="22"/>
          <w:lang w:val="es-MX"/>
        </w:rPr>
        <w:t xml:space="preserve">a </w:t>
      </w:r>
      <w:r w:rsidR="00103958">
        <w:rPr>
          <w:rFonts w:ascii="Museo Sans 300" w:hAnsi="Museo Sans 300" w:cstheme="minorHAnsi"/>
          <w:iCs/>
          <w:sz w:val="22"/>
          <w:szCs w:val="22"/>
          <w:lang w:val="es-MX"/>
        </w:rPr>
        <w:t>junio</w:t>
      </w:r>
      <w:r w:rsidRPr="0001362C">
        <w:rPr>
          <w:rFonts w:ascii="Museo Sans 300" w:hAnsi="Museo Sans 300" w:cstheme="minorHAnsi"/>
          <w:iCs/>
          <w:sz w:val="22"/>
          <w:szCs w:val="22"/>
          <w:lang w:val="es-MX"/>
        </w:rPr>
        <w:t xml:space="preserve"> </w:t>
      </w:r>
      <w:r w:rsidRPr="00DE18CE">
        <w:rPr>
          <w:rFonts w:ascii="Museo Sans 300" w:hAnsi="Museo Sans 300" w:cstheme="minorHAnsi"/>
          <w:iCs/>
          <w:sz w:val="22"/>
          <w:szCs w:val="22"/>
          <w:lang w:val="es-MX"/>
        </w:rPr>
        <w:t>202</w:t>
      </w:r>
      <w:r w:rsidR="004E73CF" w:rsidRPr="00DE18CE">
        <w:rPr>
          <w:rFonts w:ascii="Museo Sans 300" w:hAnsi="Museo Sans 300" w:cstheme="minorHAnsi"/>
          <w:iCs/>
          <w:sz w:val="22"/>
          <w:szCs w:val="22"/>
          <w:lang w:val="es-MX"/>
        </w:rPr>
        <w:t>5</w:t>
      </w:r>
      <w:r w:rsidR="008E6497">
        <w:rPr>
          <w:rFonts w:ascii="Museo Sans 300" w:hAnsi="Museo Sans 300" w:cstheme="minorHAnsi"/>
          <w:iCs/>
          <w:sz w:val="22"/>
          <w:szCs w:val="22"/>
          <w:lang w:val="es-MX"/>
        </w:rPr>
        <w:t>,</w:t>
      </w:r>
      <w:r w:rsidRPr="00DE18CE">
        <w:rPr>
          <w:rFonts w:ascii="Museo Sans 300" w:hAnsi="Museo Sans 300" w:cstheme="minorHAnsi"/>
          <w:iCs/>
          <w:sz w:val="22"/>
          <w:szCs w:val="22"/>
          <w:lang w:val="es-MX"/>
        </w:rPr>
        <w:t xml:space="preserve"> </w:t>
      </w:r>
      <w:r w:rsidR="008E6497" w:rsidRPr="008E6497">
        <w:rPr>
          <w:rFonts w:ascii="Museo Sans 300" w:hAnsi="Museo Sans 300" w:cstheme="minorHAnsi"/>
          <w:iCs/>
          <w:sz w:val="22"/>
          <w:szCs w:val="22"/>
          <w:lang w:val="es-MX"/>
        </w:rPr>
        <w:t>esta variación está explicada, por una parte, por el Decreto Legislativo No.499 “Ley Especial Quincena 25”</w:t>
      </w:r>
      <w:r w:rsidR="008E6497">
        <w:rPr>
          <w:rFonts w:ascii="Museo Sans 300" w:hAnsi="Museo Sans 300" w:cstheme="minorHAnsi"/>
          <w:iCs/>
          <w:sz w:val="22"/>
          <w:szCs w:val="22"/>
          <w:lang w:val="es-MX"/>
        </w:rPr>
        <w:t xml:space="preserve"> </w:t>
      </w:r>
      <w:r w:rsidR="00DE18CE" w:rsidRPr="00DE18CE">
        <w:rPr>
          <w:rFonts w:ascii="Museo Sans 300" w:hAnsi="Museo Sans 300" w:cstheme="minorHAnsi"/>
          <w:iCs/>
          <w:sz w:val="22"/>
          <w:szCs w:val="22"/>
          <w:lang w:val="es-MX"/>
        </w:rPr>
        <w:t xml:space="preserve">y </w:t>
      </w:r>
      <w:r w:rsidRPr="00DE18CE">
        <w:rPr>
          <w:rFonts w:ascii="Museo Sans 300" w:hAnsi="Museo Sans 300" w:cstheme="minorHAnsi"/>
          <w:iCs/>
          <w:sz w:val="22"/>
          <w:szCs w:val="22"/>
          <w:lang w:val="es-MX"/>
        </w:rPr>
        <w:t xml:space="preserve">el </w:t>
      </w:r>
      <w:r w:rsidR="00B46567" w:rsidRPr="00DE18CE">
        <w:rPr>
          <w:rFonts w:ascii="Museo Sans 300" w:hAnsi="Museo Sans 300" w:cstheme="minorHAnsi"/>
          <w:iCs/>
          <w:sz w:val="22"/>
          <w:szCs w:val="22"/>
          <w:lang w:val="es-MX"/>
        </w:rPr>
        <w:t>r</w:t>
      </w:r>
      <w:r w:rsidRPr="00DE18CE">
        <w:rPr>
          <w:rFonts w:ascii="Museo Sans 300" w:hAnsi="Museo Sans 300" w:cstheme="minorHAnsi"/>
          <w:iCs/>
          <w:sz w:val="22"/>
          <w:szCs w:val="22"/>
          <w:lang w:val="es-MX"/>
        </w:rPr>
        <w:t xml:space="preserve">ubro de </w:t>
      </w:r>
      <w:r w:rsidR="00B46567" w:rsidRPr="00DE18CE">
        <w:rPr>
          <w:rFonts w:ascii="Museo Sans 300" w:hAnsi="Museo Sans 300" w:cstheme="minorHAnsi"/>
          <w:iCs/>
          <w:sz w:val="22"/>
          <w:szCs w:val="22"/>
          <w:lang w:val="es-MX"/>
        </w:rPr>
        <w:t>b</w:t>
      </w:r>
      <w:r w:rsidR="00E15344" w:rsidRPr="00DE18CE">
        <w:rPr>
          <w:rFonts w:ascii="Museo Sans 300" w:hAnsi="Museo Sans 300" w:cstheme="minorHAnsi"/>
          <w:iCs/>
          <w:sz w:val="22"/>
          <w:szCs w:val="22"/>
          <w:lang w:val="es-MX"/>
        </w:rPr>
        <w:t>i</w:t>
      </w:r>
      <w:r w:rsidRPr="00DE18CE">
        <w:rPr>
          <w:rFonts w:ascii="Museo Sans 300" w:hAnsi="Museo Sans 300" w:cstheme="minorHAnsi"/>
          <w:iCs/>
          <w:sz w:val="22"/>
          <w:szCs w:val="22"/>
          <w:lang w:val="es-MX"/>
        </w:rPr>
        <w:t xml:space="preserve">enes y </w:t>
      </w:r>
      <w:r w:rsidR="00B46567" w:rsidRPr="00DE18CE">
        <w:rPr>
          <w:rFonts w:ascii="Museo Sans 300" w:hAnsi="Museo Sans 300" w:cstheme="minorHAnsi"/>
          <w:iCs/>
          <w:sz w:val="22"/>
          <w:szCs w:val="22"/>
          <w:lang w:val="es-MX"/>
        </w:rPr>
        <w:t>s</w:t>
      </w:r>
      <w:r w:rsidRPr="00DE18CE">
        <w:rPr>
          <w:rFonts w:ascii="Museo Sans 300" w:hAnsi="Museo Sans 300" w:cstheme="minorHAnsi"/>
          <w:iCs/>
          <w:sz w:val="22"/>
          <w:szCs w:val="22"/>
          <w:lang w:val="es-MX"/>
        </w:rPr>
        <w:t>ervicios</w:t>
      </w:r>
      <w:r w:rsidR="00DC052D" w:rsidRPr="00DE18CE">
        <w:rPr>
          <w:rFonts w:ascii="Museo Sans 300" w:hAnsi="Museo Sans 300" w:cstheme="minorHAnsi"/>
          <w:iCs/>
          <w:sz w:val="22"/>
          <w:szCs w:val="22"/>
          <w:lang w:val="es-MX"/>
        </w:rPr>
        <w:t xml:space="preserve">, </w:t>
      </w:r>
      <w:r w:rsidR="008E6497">
        <w:rPr>
          <w:rFonts w:ascii="Museo Sans 300" w:hAnsi="Museo Sans 300" w:cstheme="minorHAnsi"/>
          <w:iCs/>
          <w:sz w:val="22"/>
          <w:szCs w:val="22"/>
          <w:lang w:val="es-MX"/>
        </w:rPr>
        <w:t>la</w:t>
      </w:r>
      <w:r w:rsidR="00DE18CE" w:rsidRPr="00DE18CE">
        <w:rPr>
          <w:rFonts w:ascii="Museo Sans 300" w:hAnsi="Museo Sans 300" w:cstheme="minorHAnsi"/>
          <w:iCs/>
          <w:sz w:val="22"/>
          <w:szCs w:val="22"/>
          <w:lang w:val="es-MX"/>
        </w:rPr>
        <w:t xml:space="preserve"> variación</w:t>
      </w:r>
      <w:r w:rsidR="007C2CD3" w:rsidRPr="00DE18CE">
        <w:rPr>
          <w:rFonts w:ascii="Museo Sans 300" w:hAnsi="Museo Sans 300" w:cstheme="minorHAnsi"/>
          <w:iCs/>
          <w:sz w:val="22"/>
          <w:szCs w:val="22"/>
          <w:lang w:val="es-MX"/>
        </w:rPr>
        <w:t xml:space="preserve"> de</w:t>
      </w:r>
      <w:r w:rsidR="00EE08A6" w:rsidRPr="00DE18CE">
        <w:rPr>
          <w:rFonts w:ascii="Museo Sans 300" w:hAnsi="Museo Sans 300" w:cstheme="minorHAnsi"/>
          <w:iCs/>
          <w:sz w:val="22"/>
          <w:szCs w:val="22"/>
          <w:lang w:val="es-MX"/>
        </w:rPr>
        <w:t xml:space="preserve"> </w:t>
      </w:r>
      <w:r w:rsidRPr="00DE18CE">
        <w:rPr>
          <w:rFonts w:ascii="Museo Sans 300" w:hAnsi="Museo Sans 300" w:cstheme="minorHAnsi"/>
          <w:iCs/>
          <w:sz w:val="22"/>
          <w:szCs w:val="22"/>
          <w:lang w:val="es-MX"/>
        </w:rPr>
        <w:t>$</w:t>
      </w:r>
      <w:r w:rsidR="00A027AA" w:rsidRPr="00DE18CE">
        <w:rPr>
          <w:rFonts w:ascii="Museo Sans 300" w:hAnsi="Museo Sans 300" w:cstheme="minorHAnsi"/>
          <w:iCs/>
          <w:sz w:val="22"/>
          <w:szCs w:val="22"/>
          <w:lang w:val="es-MX"/>
        </w:rPr>
        <w:t>364.</w:t>
      </w:r>
      <w:r w:rsidR="006C7CE9" w:rsidRPr="00DE18CE">
        <w:rPr>
          <w:rFonts w:ascii="Museo Sans 300" w:hAnsi="Museo Sans 300" w:cstheme="minorHAnsi"/>
          <w:iCs/>
          <w:sz w:val="22"/>
          <w:szCs w:val="22"/>
          <w:lang w:val="es-MX"/>
        </w:rPr>
        <w:t>5</w:t>
      </w:r>
      <w:r w:rsidR="00F65474" w:rsidRPr="00DE18CE">
        <w:rPr>
          <w:rFonts w:ascii="Museo Sans 300" w:hAnsi="Museo Sans 300" w:cstheme="minorHAnsi"/>
          <w:iCs/>
          <w:sz w:val="22"/>
          <w:szCs w:val="22"/>
          <w:lang w:val="es-MX"/>
        </w:rPr>
        <w:t xml:space="preserve"> </w:t>
      </w:r>
      <w:r w:rsidRPr="00DE18CE">
        <w:rPr>
          <w:rFonts w:ascii="Museo Sans 300" w:hAnsi="Museo Sans 300" w:cstheme="minorHAnsi"/>
          <w:iCs/>
          <w:sz w:val="22"/>
          <w:szCs w:val="22"/>
          <w:lang w:val="es-MX"/>
        </w:rPr>
        <w:t>millones (</w:t>
      </w:r>
      <w:r w:rsidR="004E73CF" w:rsidRPr="00DE18CE">
        <w:rPr>
          <w:rFonts w:ascii="Museo Sans 300" w:hAnsi="Museo Sans 300" w:cstheme="minorHAnsi"/>
          <w:iCs/>
          <w:sz w:val="22"/>
          <w:szCs w:val="22"/>
          <w:lang w:val="es-MX"/>
        </w:rPr>
        <w:t>3</w:t>
      </w:r>
      <w:r w:rsidR="00A027AA" w:rsidRPr="00DE18CE">
        <w:rPr>
          <w:rFonts w:ascii="Museo Sans 300" w:hAnsi="Museo Sans 300" w:cstheme="minorHAnsi"/>
          <w:iCs/>
          <w:sz w:val="22"/>
          <w:szCs w:val="22"/>
          <w:lang w:val="es-MX"/>
        </w:rPr>
        <w:t>5.</w:t>
      </w:r>
      <w:r w:rsidR="006C7CE9" w:rsidRPr="00DE18CE">
        <w:rPr>
          <w:rFonts w:ascii="Museo Sans 300" w:hAnsi="Museo Sans 300" w:cstheme="minorHAnsi"/>
          <w:iCs/>
          <w:sz w:val="22"/>
          <w:szCs w:val="22"/>
          <w:lang w:val="es-MX"/>
        </w:rPr>
        <w:t>4</w:t>
      </w:r>
      <w:r w:rsidRPr="00DE18CE">
        <w:rPr>
          <w:rFonts w:ascii="Museo Sans 300" w:hAnsi="Museo Sans 300" w:cstheme="minorHAnsi"/>
          <w:iCs/>
          <w:sz w:val="22"/>
          <w:szCs w:val="22"/>
          <w:lang w:val="es-MX"/>
        </w:rPr>
        <w:t>%)</w:t>
      </w:r>
      <w:r w:rsidR="008E6497">
        <w:rPr>
          <w:rFonts w:ascii="Museo Sans 300" w:hAnsi="Museo Sans 300" w:cstheme="minorHAnsi"/>
          <w:iCs/>
          <w:sz w:val="22"/>
          <w:szCs w:val="22"/>
          <w:lang w:val="es-MX"/>
        </w:rPr>
        <w:t xml:space="preserve"> se </w:t>
      </w:r>
      <w:r w:rsidR="007E7CB9" w:rsidRPr="00DE18CE">
        <w:rPr>
          <w:rFonts w:ascii="Museo Sans 300" w:hAnsi="Museo Sans 300" w:cstheme="minorHAnsi"/>
          <w:iCs/>
          <w:sz w:val="22"/>
          <w:szCs w:val="22"/>
          <w:lang w:val="es-MX"/>
        </w:rPr>
        <w:t xml:space="preserve">deriva del pago </w:t>
      </w:r>
      <w:r w:rsidR="006A01B6" w:rsidRPr="00DE18CE">
        <w:rPr>
          <w:rFonts w:ascii="Museo Sans 300" w:hAnsi="Museo Sans 300" w:cstheme="minorHAnsi"/>
          <w:iCs/>
          <w:sz w:val="22"/>
          <w:szCs w:val="22"/>
          <w:lang w:val="es-MX"/>
        </w:rPr>
        <w:t xml:space="preserve">oportuno </w:t>
      </w:r>
      <w:r w:rsidR="007E7CB9" w:rsidRPr="00DE18CE">
        <w:rPr>
          <w:rFonts w:ascii="Museo Sans 300" w:hAnsi="Museo Sans 300" w:cstheme="minorHAnsi"/>
          <w:iCs/>
          <w:sz w:val="22"/>
          <w:szCs w:val="22"/>
          <w:lang w:val="es-MX"/>
        </w:rPr>
        <w:t xml:space="preserve">a proveedores realizada en el </w:t>
      </w:r>
      <w:r w:rsidR="000B153A" w:rsidRPr="00DE18CE">
        <w:rPr>
          <w:rFonts w:ascii="Museo Sans 300" w:hAnsi="Museo Sans 300" w:cstheme="minorHAnsi"/>
          <w:iCs/>
          <w:sz w:val="22"/>
          <w:szCs w:val="22"/>
          <w:lang w:val="es-MX"/>
        </w:rPr>
        <w:t>G</w:t>
      </w:r>
      <w:r w:rsidR="007E7CB9" w:rsidRPr="00DE18CE">
        <w:rPr>
          <w:rFonts w:ascii="Museo Sans 300" w:hAnsi="Museo Sans 300" w:cstheme="minorHAnsi"/>
          <w:iCs/>
          <w:sz w:val="22"/>
          <w:szCs w:val="22"/>
          <w:lang w:val="es-MX"/>
        </w:rPr>
        <w:t xml:space="preserve">obierno </w:t>
      </w:r>
      <w:r w:rsidR="000B153A" w:rsidRPr="00DE18CE">
        <w:rPr>
          <w:rFonts w:ascii="Museo Sans 300" w:hAnsi="Museo Sans 300" w:cstheme="minorHAnsi"/>
          <w:iCs/>
          <w:sz w:val="22"/>
          <w:szCs w:val="22"/>
          <w:lang w:val="es-MX"/>
        </w:rPr>
        <w:t>C</w:t>
      </w:r>
      <w:r w:rsidR="007E7CB9" w:rsidRPr="00DE18CE">
        <w:rPr>
          <w:rFonts w:ascii="Museo Sans 300" w:hAnsi="Museo Sans 300" w:cstheme="minorHAnsi"/>
          <w:iCs/>
          <w:sz w:val="22"/>
          <w:szCs w:val="22"/>
          <w:lang w:val="es-MX"/>
        </w:rPr>
        <w:t>entra</w:t>
      </w:r>
      <w:r w:rsidR="003F779B">
        <w:rPr>
          <w:rFonts w:ascii="Museo Sans 300" w:hAnsi="Museo Sans 300" w:cstheme="minorHAnsi"/>
          <w:iCs/>
          <w:sz w:val="22"/>
          <w:szCs w:val="22"/>
          <w:lang w:val="es-MX"/>
        </w:rPr>
        <w:t>l.</w:t>
      </w:r>
    </w:p>
    <w:p w14:paraId="6AA1272A" w14:textId="77777777" w:rsidR="008760A3" w:rsidRPr="008760A3" w:rsidRDefault="008760A3" w:rsidP="008760A3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16"/>
          <w:szCs w:val="16"/>
          <w:lang w:val="es-MX"/>
        </w:rPr>
      </w:pPr>
    </w:p>
    <w:p w14:paraId="10FBB5B0" w14:textId="386B319A" w:rsidR="000E7ED7" w:rsidRPr="0001362C" w:rsidRDefault="008760A3" w:rsidP="00B95457">
      <w:pPr>
        <w:spacing w:line="276" w:lineRule="auto"/>
        <w:jc w:val="both"/>
        <w:rPr>
          <w:rFonts w:ascii="Museo Sans 300" w:hAnsi="Museo Sans 300" w:cstheme="minorHAnsi"/>
          <w:sz w:val="22"/>
          <w:szCs w:val="22"/>
        </w:rPr>
      </w:pPr>
      <w:r w:rsidRPr="008760A3">
        <w:rPr>
          <w:rFonts w:ascii="Museo Sans 300" w:hAnsi="Museo Sans 300" w:cstheme="minorHAnsi"/>
          <w:iCs/>
          <w:sz w:val="22"/>
          <w:szCs w:val="22"/>
          <w:lang w:val="es-MX"/>
        </w:rPr>
        <w:t>En cuanto a las transferencias corrientes, éstas ascendieron a $</w:t>
      </w:r>
      <w:r w:rsidR="00A027AA">
        <w:rPr>
          <w:rFonts w:ascii="Museo Sans 300" w:hAnsi="Museo Sans 300" w:cstheme="minorHAnsi"/>
          <w:iCs/>
          <w:sz w:val="22"/>
          <w:szCs w:val="22"/>
          <w:lang w:val="es-MX"/>
        </w:rPr>
        <w:t>830.7</w:t>
      </w:r>
      <w:r w:rsidRPr="008760A3">
        <w:rPr>
          <w:rFonts w:ascii="Museo Sans 300" w:hAnsi="Museo Sans 300" w:cstheme="minorHAnsi"/>
          <w:iCs/>
          <w:sz w:val="22"/>
          <w:szCs w:val="22"/>
          <w:lang w:val="es-MX"/>
        </w:rPr>
        <w:t xml:space="preserve"> millones</w:t>
      </w:r>
      <w:r w:rsidR="00DE18CE">
        <w:rPr>
          <w:rFonts w:ascii="Museo Sans 300" w:hAnsi="Museo Sans 300" w:cstheme="minorHAnsi"/>
          <w:iCs/>
          <w:sz w:val="22"/>
          <w:szCs w:val="22"/>
          <w:lang w:val="es-MX"/>
        </w:rPr>
        <w:t>.</w:t>
      </w:r>
      <w:r w:rsidRPr="008760A3">
        <w:rPr>
          <w:rFonts w:ascii="Museo Sans 300" w:hAnsi="Museo Sans 300" w:cstheme="minorHAnsi"/>
          <w:iCs/>
          <w:sz w:val="22"/>
          <w:szCs w:val="22"/>
          <w:lang w:val="es-MX"/>
        </w:rPr>
        <w:t xml:space="preserve"> </w:t>
      </w:r>
    </w:p>
    <w:p w14:paraId="2375D1F1" w14:textId="77777777" w:rsidR="000E7ED7" w:rsidRPr="008760A3" w:rsidRDefault="000E7ED7" w:rsidP="00B95457">
      <w:pPr>
        <w:spacing w:line="276" w:lineRule="auto"/>
        <w:jc w:val="both"/>
        <w:rPr>
          <w:rFonts w:ascii="Museo Sans 300" w:hAnsi="Museo Sans 300" w:cstheme="minorHAnsi"/>
          <w:iCs/>
          <w:sz w:val="16"/>
          <w:szCs w:val="16"/>
          <w:lang w:val="es-MX"/>
        </w:rPr>
      </w:pPr>
    </w:p>
    <w:p w14:paraId="59DA7D90" w14:textId="7FB6AE3C" w:rsidR="00670330" w:rsidRPr="00063BCC" w:rsidRDefault="003710E0" w:rsidP="00B95457">
      <w:pPr>
        <w:pStyle w:val="NormalWeb"/>
        <w:shd w:val="clear" w:color="auto" w:fill="FFFFFF"/>
        <w:spacing w:before="0" w:beforeAutospacing="0" w:after="143" w:afterAutospacing="0" w:line="276" w:lineRule="auto"/>
        <w:jc w:val="both"/>
        <w:rPr>
          <w:rFonts w:ascii="Museo Sans 100" w:hAnsi="Museo Sans 100" w:cs="Arial"/>
          <w:i/>
          <w:iCs/>
          <w:sz w:val="22"/>
          <w:szCs w:val="22"/>
        </w:rPr>
      </w:pPr>
      <w:r>
        <w:rPr>
          <w:rFonts w:ascii="Museo Sans 300" w:hAnsi="Museo Sans 300" w:cstheme="minorHAnsi"/>
          <w:iCs/>
          <w:sz w:val="22"/>
          <w:szCs w:val="22"/>
          <w:lang w:val="es-MX" w:eastAsia="es-ES"/>
        </w:rPr>
        <w:lastRenderedPageBreak/>
        <w:t>Es de mencionar a</w:t>
      </w:r>
      <w:r w:rsidR="00515A2B" w:rsidRPr="00515A2B">
        <w:rPr>
          <w:rFonts w:ascii="Museo Sans 300" w:hAnsi="Museo Sans 300" w:cstheme="minorHAnsi"/>
          <w:iCs/>
          <w:sz w:val="22"/>
          <w:szCs w:val="22"/>
          <w:lang w:val="es-MX" w:eastAsia="es-ES"/>
        </w:rPr>
        <w:t xml:space="preserve">l </w:t>
      </w:r>
      <w:r w:rsidR="00103958">
        <w:rPr>
          <w:rFonts w:ascii="Museo Sans 300" w:hAnsi="Museo Sans 300" w:cstheme="minorHAnsi"/>
          <w:iCs/>
          <w:sz w:val="22"/>
          <w:szCs w:val="22"/>
          <w:lang w:val="es-MX" w:eastAsia="es-ES"/>
        </w:rPr>
        <w:t>segundo</w:t>
      </w:r>
      <w:r w:rsidR="00352946">
        <w:rPr>
          <w:rFonts w:ascii="Museo Sans 300" w:hAnsi="Museo Sans 300" w:cstheme="minorHAnsi"/>
          <w:iCs/>
          <w:sz w:val="22"/>
          <w:szCs w:val="22"/>
          <w:lang w:val="es-MX" w:eastAsia="es-ES"/>
        </w:rPr>
        <w:t xml:space="preserve"> trimestre 2026</w:t>
      </w:r>
      <w:r w:rsidR="00670330" w:rsidRPr="00515A2B">
        <w:rPr>
          <w:rFonts w:ascii="Museo Sans 300" w:hAnsi="Museo Sans 300" w:cstheme="minorHAnsi"/>
          <w:iCs/>
          <w:sz w:val="22"/>
          <w:szCs w:val="22"/>
          <w:lang w:val="es-MX" w:eastAsia="es-ES"/>
        </w:rPr>
        <w:t xml:space="preserve"> se recibieron $</w:t>
      </w:r>
      <w:r w:rsidR="00A027AA">
        <w:rPr>
          <w:rFonts w:ascii="Museo Sans 300" w:hAnsi="Museo Sans 300" w:cstheme="minorHAnsi"/>
          <w:iCs/>
          <w:sz w:val="22"/>
          <w:szCs w:val="22"/>
          <w:lang w:val="es-MX" w:eastAsia="es-ES"/>
        </w:rPr>
        <w:t>15.6</w:t>
      </w:r>
      <w:r w:rsidR="00670330" w:rsidRPr="00515A2B">
        <w:rPr>
          <w:rFonts w:ascii="Museo Sans 300" w:hAnsi="Museo Sans 300" w:cstheme="minorHAnsi"/>
          <w:iCs/>
          <w:sz w:val="22"/>
          <w:szCs w:val="22"/>
          <w:lang w:val="es-MX" w:eastAsia="es-ES"/>
        </w:rPr>
        <w:t xml:space="preserve"> millones como parte de recuperación de préstamo</w:t>
      </w:r>
      <w:r w:rsidR="00AD4C09">
        <w:rPr>
          <w:rFonts w:ascii="Museo Sans 300" w:hAnsi="Museo Sans 300" w:cstheme="minorHAnsi"/>
          <w:iCs/>
          <w:sz w:val="22"/>
          <w:szCs w:val="22"/>
          <w:lang w:val="es-MX" w:eastAsia="es-ES"/>
        </w:rPr>
        <w:t>s</w:t>
      </w:r>
      <w:r w:rsidR="00670330" w:rsidRPr="00515A2B">
        <w:rPr>
          <w:rFonts w:ascii="Museo Sans 300" w:hAnsi="Museo Sans 300" w:cstheme="minorHAnsi"/>
          <w:iCs/>
          <w:sz w:val="22"/>
          <w:szCs w:val="22"/>
          <w:lang w:val="es-MX" w:eastAsia="es-ES"/>
        </w:rPr>
        <w:t xml:space="preserve"> otorgado</w:t>
      </w:r>
      <w:r w:rsidR="00AD4C09">
        <w:rPr>
          <w:rFonts w:ascii="Museo Sans 300" w:hAnsi="Museo Sans 300" w:cstheme="minorHAnsi"/>
          <w:iCs/>
          <w:sz w:val="22"/>
          <w:szCs w:val="22"/>
          <w:lang w:val="es-MX" w:eastAsia="es-ES"/>
        </w:rPr>
        <w:t>s</w:t>
      </w:r>
      <w:r w:rsidR="00670330" w:rsidRPr="00515A2B">
        <w:rPr>
          <w:rFonts w:ascii="Museo Sans 300" w:hAnsi="Museo Sans 300" w:cstheme="minorHAnsi"/>
          <w:iCs/>
          <w:sz w:val="22"/>
          <w:szCs w:val="22"/>
          <w:lang w:val="es-MX" w:eastAsia="es-ES"/>
        </w:rPr>
        <w:t xml:space="preserve"> a FIREMPRESA en el año </w:t>
      </w:r>
      <w:r w:rsidR="00875467" w:rsidRPr="00515A2B">
        <w:rPr>
          <w:rFonts w:ascii="Museo Sans 300" w:hAnsi="Museo Sans 300" w:cstheme="minorHAnsi"/>
          <w:iCs/>
          <w:sz w:val="22"/>
          <w:szCs w:val="22"/>
          <w:lang w:val="es-MX" w:eastAsia="es-ES"/>
        </w:rPr>
        <w:t>2020</w:t>
      </w:r>
      <w:r w:rsidR="00875467">
        <w:rPr>
          <w:rFonts w:ascii="Museo Sans 300" w:hAnsi="Museo Sans 300" w:cstheme="minorHAnsi"/>
          <w:iCs/>
          <w:sz w:val="22"/>
          <w:szCs w:val="22"/>
          <w:lang w:val="es-MX" w:eastAsia="es-ES"/>
        </w:rPr>
        <w:t>.</w:t>
      </w:r>
    </w:p>
    <w:p w14:paraId="2E0FE504" w14:textId="77777777" w:rsidR="00670330" w:rsidRPr="008760A3" w:rsidRDefault="00670330" w:rsidP="00670330">
      <w:pPr>
        <w:pStyle w:val="Textoindependiente2"/>
        <w:spacing w:after="0" w:line="276" w:lineRule="auto"/>
        <w:ind w:right="-32"/>
        <w:jc w:val="both"/>
        <w:rPr>
          <w:rFonts w:ascii="Museo Sans 100" w:hAnsi="Museo Sans 100" w:cs="Arial"/>
          <w:b/>
          <w:i/>
          <w:iCs/>
          <w:color w:val="000000" w:themeColor="text1"/>
          <w:sz w:val="16"/>
          <w:szCs w:val="16"/>
          <w:lang w:val="es-MX"/>
        </w:rPr>
      </w:pPr>
    </w:p>
    <w:p w14:paraId="012CEFB6" w14:textId="5CD4398D" w:rsidR="00444A8D" w:rsidRPr="00D26D83" w:rsidRDefault="000E7ED7" w:rsidP="00D26D83">
      <w:pPr>
        <w:pStyle w:val="NormalWeb"/>
        <w:shd w:val="clear" w:color="auto" w:fill="FFFFFF"/>
        <w:spacing w:before="0" w:beforeAutospacing="0" w:after="143" w:afterAutospacing="0"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D26D83">
        <w:rPr>
          <w:rFonts w:ascii="Museo Sans 300" w:hAnsi="Museo Sans 300" w:cstheme="minorHAnsi"/>
          <w:i/>
          <w:sz w:val="22"/>
          <w:szCs w:val="22"/>
          <w:lang w:val="es-MX"/>
        </w:rPr>
        <w:t>Gráfico 5: Composición del Gasto Corriente del SPNF</w:t>
      </w:r>
      <w:r w:rsidR="00BB5364">
        <w:rPr>
          <w:rFonts w:ascii="Museo Sans 300" w:hAnsi="Museo Sans 300" w:cstheme="minorHAnsi"/>
          <w:i/>
          <w:sz w:val="22"/>
          <w:szCs w:val="22"/>
          <w:lang w:val="es-MX"/>
        </w:rPr>
        <w:t xml:space="preserve"> con respecto al PIB</w:t>
      </w:r>
      <w:r w:rsidRPr="00D26D83">
        <w:rPr>
          <w:rFonts w:ascii="Museo Sans 300" w:hAnsi="Museo Sans 300" w:cstheme="minorHAnsi"/>
          <w:i/>
          <w:sz w:val="22"/>
          <w:szCs w:val="22"/>
          <w:lang w:val="es-MX"/>
        </w:rPr>
        <w:t xml:space="preserve"> </w:t>
      </w:r>
      <w:r w:rsidR="00724E84" w:rsidRPr="00D26D83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103958" w:rsidRPr="00D26D83">
        <w:rPr>
          <w:rFonts w:ascii="Museo Sans 300" w:hAnsi="Museo Sans 300" w:cstheme="minorHAnsi"/>
          <w:i/>
          <w:sz w:val="22"/>
          <w:szCs w:val="22"/>
          <w:lang w:val="es-MX"/>
        </w:rPr>
        <w:t>junio</w:t>
      </w:r>
      <w:r w:rsidRPr="00D26D83">
        <w:rPr>
          <w:rFonts w:ascii="Museo Sans 300" w:hAnsi="Museo Sans 300" w:cstheme="minorHAnsi"/>
          <w:i/>
          <w:sz w:val="22"/>
          <w:szCs w:val="22"/>
          <w:lang w:val="es-MX"/>
        </w:rPr>
        <w:t xml:space="preserve"> 20</w:t>
      </w:r>
      <w:r w:rsidR="000A13D8" w:rsidRPr="00D26D83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237F1E" w:rsidRPr="00D26D83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Pr="00D26D83">
        <w:rPr>
          <w:rFonts w:ascii="Museo Sans 300" w:hAnsi="Museo Sans 300" w:cstheme="minorHAnsi"/>
          <w:i/>
          <w:sz w:val="22"/>
          <w:szCs w:val="22"/>
          <w:lang w:val="es-MX"/>
        </w:rPr>
        <w:t>-202</w:t>
      </w:r>
      <w:r w:rsidR="004E73CF" w:rsidRPr="00D26D83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</w:p>
    <w:p w14:paraId="55044328" w14:textId="0EFC9319" w:rsidR="00774EAB" w:rsidRPr="00A86509" w:rsidRDefault="00774EAB" w:rsidP="00076592">
      <w:pPr>
        <w:pStyle w:val="NormalWeb"/>
        <w:shd w:val="clear" w:color="auto" w:fill="FFFFFF"/>
        <w:spacing w:before="0" w:beforeAutospacing="0" w:after="143" w:afterAutospacing="0" w:line="276" w:lineRule="auto"/>
        <w:jc w:val="center"/>
        <w:rPr>
          <w:rFonts w:ascii="Museo Sans 300" w:hAnsi="Museo Sans 300" w:cstheme="minorHAnsi"/>
          <w:b/>
          <w:sz w:val="22"/>
          <w:szCs w:val="22"/>
          <w:lang w:val="es-MX"/>
        </w:rPr>
      </w:pPr>
      <w:r>
        <w:rPr>
          <w:noProof/>
        </w:rPr>
        <w:drawing>
          <wp:inline distT="0" distB="0" distL="0" distR="0" wp14:anchorId="0AA3CCE6" wp14:editId="08513047">
            <wp:extent cx="5619750" cy="3933825"/>
            <wp:effectExtent l="0" t="0" r="0" b="0"/>
            <wp:docPr id="5" name="Gráfico 5">
              <a:extLst xmlns:a="http://schemas.openxmlformats.org/drawingml/2006/main">
                <a:ext uri="{FF2B5EF4-FFF2-40B4-BE49-F238E27FC236}">
                  <a16:creationId xmlns:a16="http://schemas.microsoft.com/office/drawing/2014/main" id="{A67984B2-4414-4116-A14B-4F2951AB18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3819C0F" w14:textId="7CDE6621" w:rsidR="009A5107" w:rsidRPr="004B1D41" w:rsidRDefault="009A5107" w:rsidP="00D26D83">
      <w:pPr>
        <w:pStyle w:val="Textoindependiente2"/>
        <w:spacing w:line="276" w:lineRule="auto"/>
        <w:ind w:right="-32"/>
        <w:jc w:val="both"/>
        <w:rPr>
          <w:rFonts w:ascii="Museo Sans 300" w:hAnsi="Museo Sans 300" w:cstheme="minorHAnsi"/>
          <w:iCs/>
          <w:sz w:val="18"/>
          <w:szCs w:val="18"/>
          <w:lang w:val="es-SV"/>
        </w:rPr>
      </w:pPr>
      <w:r w:rsidRPr="004B1D41">
        <w:rPr>
          <w:rFonts w:ascii="Museo Sans 300" w:hAnsi="Museo Sans 300" w:cstheme="minorHAnsi"/>
          <w:iCs/>
          <w:sz w:val="18"/>
          <w:szCs w:val="18"/>
          <w:lang w:val="es-SV"/>
        </w:rPr>
        <w:t>Fuente: Ministerio de Hacienda</w:t>
      </w:r>
    </w:p>
    <w:p w14:paraId="143DDECA" w14:textId="77777777" w:rsidR="000E7ED7" w:rsidRPr="002F6DE1" w:rsidRDefault="000E7ED7" w:rsidP="007C00E1">
      <w:pPr>
        <w:pStyle w:val="Ttulo3"/>
        <w:spacing w:line="480" w:lineRule="auto"/>
        <w:rPr>
          <w:rFonts w:ascii="Museo Sans 300" w:hAnsi="Museo Sans 300" w:cstheme="minorHAnsi"/>
          <w:szCs w:val="22"/>
          <w:lang w:val="es-MX"/>
        </w:rPr>
      </w:pPr>
      <w:bookmarkStart w:id="39" w:name="_Toc243568141"/>
      <w:r w:rsidRPr="002F6DE1">
        <w:rPr>
          <w:rFonts w:ascii="Museo Sans 300" w:hAnsi="Museo Sans 300" w:cstheme="minorHAnsi"/>
          <w:szCs w:val="22"/>
          <w:lang w:val="es-MX"/>
        </w:rPr>
        <w:t>2.2 Gasto de Capital</w:t>
      </w:r>
      <w:bookmarkEnd w:id="39"/>
    </w:p>
    <w:p w14:paraId="2498B81D" w14:textId="70E2E0DA" w:rsidR="000E7ED7" w:rsidRPr="0001362C" w:rsidRDefault="000E7ED7" w:rsidP="00E61B3F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419"/>
        </w:rPr>
      </w:pPr>
      <w:bookmarkStart w:id="40" w:name="_Hlk128489614"/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Los gastos de capital del SPNF al mes de </w:t>
      </w:r>
      <w:r w:rsidR="00103958">
        <w:rPr>
          <w:rFonts w:ascii="Museo Sans 300" w:hAnsi="Museo Sans 300" w:cstheme="minorHAnsi"/>
          <w:iCs/>
          <w:sz w:val="22"/>
          <w:szCs w:val="22"/>
          <w:lang w:val="es-419"/>
        </w:rPr>
        <w:t>junio</w:t>
      </w:r>
      <w:r w:rsidR="00352946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2026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alcanzaron un monto de $</w:t>
      </w:r>
      <w:r w:rsidR="009A1BC8">
        <w:rPr>
          <w:rFonts w:ascii="Museo Sans 300" w:hAnsi="Museo Sans 300" w:cstheme="minorHAnsi"/>
          <w:iCs/>
          <w:sz w:val="22"/>
          <w:szCs w:val="22"/>
          <w:lang w:val="es-419"/>
        </w:rPr>
        <w:t>905</w:t>
      </w:r>
      <w:r w:rsidR="006A707B">
        <w:rPr>
          <w:rFonts w:ascii="Museo Sans 300" w:hAnsi="Museo Sans 300" w:cstheme="minorHAnsi"/>
          <w:iCs/>
          <w:sz w:val="22"/>
          <w:szCs w:val="22"/>
          <w:lang w:val="es-419"/>
        </w:rPr>
        <w:t>.1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millones, experimentando </w:t>
      </w:r>
      <w:r w:rsidR="003710E0">
        <w:rPr>
          <w:rFonts w:ascii="Museo Sans 300" w:hAnsi="Museo Sans 300" w:cstheme="minorHAnsi"/>
          <w:iCs/>
          <w:sz w:val="22"/>
          <w:szCs w:val="22"/>
          <w:lang w:val="es-419"/>
        </w:rPr>
        <w:t>un incremento en términos anuales de 4.2%</w:t>
      </w:r>
      <w:r w:rsidR="00DE18CE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c</w:t>
      </w:r>
      <w:r w:rsidR="003710E0">
        <w:rPr>
          <w:rFonts w:ascii="Museo Sans 300" w:hAnsi="Museo Sans 300" w:cstheme="minorHAnsi"/>
          <w:iCs/>
          <w:sz w:val="22"/>
          <w:szCs w:val="22"/>
          <w:lang w:val="es-419"/>
        </w:rPr>
        <w:t>on respecto al PIB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. </w:t>
      </w:r>
    </w:p>
    <w:p w14:paraId="265E2FC7" w14:textId="77777777" w:rsidR="00237F1E" w:rsidRDefault="00237F1E" w:rsidP="009E150A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419"/>
        </w:rPr>
      </w:pPr>
    </w:p>
    <w:p w14:paraId="525A2C2B" w14:textId="5F50AA12" w:rsidR="004B1D41" w:rsidRPr="001C5CAB" w:rsidRDefault="000E7ED7" w:rsidP="009E150A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419"/>
        </w:rPr>
      </w:pP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>La Inversión Pública del SPNF alcanzó un valor de $</w:t>
      </w:r>
      <w:r w:rsidR="00E13783">
        <w:rPr>
          <w:rFonts w:ascii="Museo Sans 300" w:hAnsi="Museo Sans 300" w:cstheme="minorHAnsi"/>
          <w:iCs/>
          <w:sz w:val="22"/>
          <w:szCs w:val="22"/>
          <w:lang w:val="es-419"/>
        </w:rPr>
        <w:t>864.3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millones, con un</w:t>
      </w:r>
      <w:r w:rsidR="00FD0D55"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aumento</w:t>
      </w:r>
      <w:r w:rsidR="00AF59E7"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>anual de $</w:t>
      </w:r>
      <w:r w:rsidR="00E13783">
        <w:rPr>
          <w:rFonts w:ascii="Museo Sans 300" w:hAnsi="Museo Sans 300" w:cstheme="minorHAnsi"/>
          <w:iCs/>
          <w:sz w:val="22"/>
          <w:szCs w:val="22"/>
          <w:lang w:val="es-419"/>
        </w:rPr>
        <w:t xml:space="preserve">67.1 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millones; representando un </w:t>
      </w:r>
      <w:r w:rsidR="00E13783">
        <w:rPr>
          <w:rFonts w:ascii="Museo Sans 300" w:hAnsi="Museo Sans 300" w:cstheme="minorHAnsi"/>
          <w:iCs/>
          <w:sz w:val="22"/>
          <w:szCs w:val="22"/>
          <w:lang w:val="es-419"/>
        </w:rPr>
        <w:t>2.2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>% del PIB</w:t>
      </w:r>
      <w:bookmarkEnd w:id="40"/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>.</w:t>
      </w:r>
      <w:r w:rsidR="00E935B7" w:rsidRPr="009E150A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Dicho incremento se explica por la ejecución de infraestructura vial, </w:t>
      </w:r>
      <w:r w:rsidR="009E150A">
        <w:rPr>
          <w:rFonts w:ascii="Museo Sans 300" w:hAnsi="Museo Sans 300" w:cstheme="minorHAnsi"/>
          <w:iCs/>
          <w:sz w:val="22"/>
          <w:szCs w:val="22"/>
          <w:lang w:val="es-419"/>
        </w:rPr>
        <w:t xml:space="preserve">infraestructura diversa </w:t>
      </w:r>
      <w:r w:rsidR="000B153A">
        <w:rPr>
          <w:rFonts w:ascii="Museo Sans 300" w:hAnsi="Museo Sans 300" w:cstheme="minorHAnsi"/>
          <w:iCs/>
          <w:sz w:val="22"/>
          <w:szCs w:val="22"/>
          <w:lang w:val="es-419"/>
        </w:rPr>
        <w:t xml:space="preserve">e inversión social </w:t>
      </w:r>
      <w:r w:rsidR="00E935B7" w:rsidRPr="009E150A">
        <w:rPr>
          <w:rFonts w:ascii="Museo Sans 300" w:hAnsi="Museo Sans 300" w:cstheme="minorHAnsi"/>
          <w:iCs/>
          <w:sz w:val="22"/>
          <w:szCs w:val="22"/>
          <w:lang w:val="es-419"/>
        </w:rPr>
        <w:t>que está</w:t>
      </w:r>
      <w:r w:rsidR="00EE2F4B">
        <w:rPr>
          <w:rFonts w:ascii="Museo Sans 300" w:hAnsi="Museo Sans 300" w:cstheme="minorHAnsi"/>
          <w:iCs/>
          <w:sz w:val="22"/>
          <w:szCs w:val="22"/>
          <w:lang w:val="es-419"/>
        </w:rPr>
        <w:t>n</w:t>
      </w:r>
      <w:r w:rsidR="00E935B7" w:rsidRPr="009E150A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realizando </w:t>
      </w:r>
      <w:r w:rsidR="001C5CAB">
        <w:rPr>
          <w:rFonts w:ascii="Museo Sans 300" w:hAnsi="Museo Sans 300" w:cstheme="minorHAnsi"/>
          <w:iCs/>
          <w:sz w:val="22"/>
          <w:szCs w:val="22"/>
          <w:lang w:val="es-419"/>
        </w:rPr>
        <w:t xml:space="preserve">todas </w:t>
      </w:r>
      <w:r w:rsidR="006A01B6">
        <w:rPr>
          <w:rFonts w:ascii="Museo Sans 300" w:hAnsi="Museo Sans 300" w:cstheme="minorHAnsi"/>
          <w:iCs/>
          <w:sz w:val="22"/>
          <w:szCs w:val="22"/>
          <w:lang w:val="es-419"/>
        </w:rPr>
        <w:t>las instituciones del SPNF.</w:t>
      </w:r>
      <w:r w:rsidR="00242F07" w:rsidRPr="00242F07">
        <w:rPr>
          <w:rFonts w:ascii="Museo Sans 100" w:hAnsi="Museo Sans 100" w:cs="Arial"/>
          <w:i/>
          <w:iCs/>
          <w:sz w:val="22"/>
          <w:szCs w:val="22"/>
        </w:rPr>
        <w:t xml:space="preserve"> </w:t>
      </w:r>
    </w:p>
    <w:p w14:paraId="1BAA01AD" w14:textId="77777777" w:rsidR="006A01B6" w:rsidRPr="009E150A" w:rsidRDefault="006A01B6" w:rsidP="009E150A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419"/>
        </w:rPr>
      </w:pPr>
    </w:p>
    <w:p w14:paraId="712C2898" w14:textId="10B4D674" w:rsidR="009608F4" w:rsidRDefault="009608F4" w:rsidP="00055C62">
      <w:pPr>
        <w:spacing w:after="240" w:line="276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MX"/>
        </w:rPr>
      </w:pPr>
    </w:p>
    <w:p w14:paraId="0A736443" w14:textId="07DA150B" w:rsidR="00EC6C0E" w:rsidRDefault="00EC6C0E" w:rsidP="00B146FA">
      <w:pPr>
        <w:spacing w:after="240" w:line="276" w:lineRule="auto"/>
        <w:rPr>
          <w:rFonts w:ascii="Museo Sans 300" w:hAnsi="Museo Sans 300" w:cstheme="minorHAnsi"/>
          <w:b/>
          <w:i/>
          <w:sz w:val="22"/>
          <w:szCs w:val="22"/>
          <w:lang w:val="es-MX"/>
        </w:rPr>
      </w:pPr>
    </w:p>
    <w:p w14:paraId="0C1407AA" w14:textId="29B2FE3E" w:rsidR="000E7ED7" w:rsidRPr="00D26D83" w:rsidRDefault="00AF4809" w:rsidP="00D26D83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D26D83">
        <w:rPr>
          <w:rFonts w:ascii="Museo Sans 300" w:hAnsi="Museo Sans 300" w:cstheme="minorHAnsi"/>
          <w:i/>
          <w:sz w:val="22"/>
          <w:szCs w:val="22"/>
          <w:lang w:val="es-MX"/>
        </w:rPr>
        <w:lastRenderedPageBreak/>
        <w:t xml:space="preserve">Gráfico 6: Inversión Pública </w:t>
      </w:r>
      <w:r w:rsidR="00724E84" w:rsidRPr="00D26D83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103958" w:rsidRPr="00D26D83">
        <w:rPr>
          <w:rFonts w:ascii="Museo Sans 300" w:hAnsi="Museo Sans 300" w:cstheme="minorHAnsi"/>
          <w:i/>
          <w:sz w:val="22"/>
          <w:szCs w:val="22"/>
          <w:lang w:val="es-MX"/>
        </w:rPr>
        <w:t>junio</w:t>
      </w:r>
      <w:r w:rsidRPr="00D26D83">
        <w:rPr>
          <w:rFonts w:ascii="Museo Sans 300" w:hAnsi="Museo Sans 300" w:cstheme="minorHAnsi"/>
          <w:i/>
          <w:sz w:val="22"/>
          <w:szCs w:val="22"/>
          <w:lang w:val="es-MX"/>
        </w:rPr>
        <w:t xml:space="preserve"> 20</w:t>
      </w:r>
      <w:r w:rsidR="000A13D8" w:rsidRPr="00D26D83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237F1E" w:rsidRPr="00D26D83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Pr="00D26D83">
        <w:rPr>
          <w:rFonts w:ascii="Museo Sans 300" w:hAnsi="Museo Sans 300" w:cstheme="minorHAnsi"/>
          <w:i/>
          <w:sz w:val="22"/>
          <w:szCs w:val="22"/>
          <w:lang w:val="es-MX"/>
        </w:rPr>
        <w:t xml:space="preserve"> -202</w:t>
      </w:r>
      <w:r w:rsidR="00AD6DE2" w:rsidRPr="00D26D83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</w:p>
    <w:p w14:paraId="7776AA25" w14:textId="72D0C935" w:rsidR="00AF4809" w:rsidRPr="00D26D83" w:rsidRDefault="00D26D83" w:rsidP="00D26D83">
      <w:pPr>
        <w:spacing w:line="276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MX"/>
        </w:rPr>
      </w:pPr>
      <w:r>
        <w:rPr>
          <w:noProof/>
        </w:rPr>
        <w:drawing>
          <wp:inline distT="0" distB="0" distL="0" distR="0" wp14:anchorId="41D84762" wp14:editId="2DB5C985">
            <wp:extent cx="5614670" cy="3368675"/>
            <wp:effectExtent l="0" t="0" r="5080" b="3175"/>
            <wp:docPr id="6" name="Gráfico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5B36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831CD36" w14:textId="26F5425E" w:rsidR="00806290" w:rsidRPr="004B1D41" w:rsidRDefault="00806290" w:rsidP="00806290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18"/>
          <w:szCs w:val="18"/>
          <w:lang w:val="es-SV"/>
        </w:rPr>
      </w:pPr>
      <w:r w:rsidRPr="004B1D41">
        <w:rPr>
          <w:rFonts w:ascii="Museo Sans 300" w:hAnsi="Museo Sans 300" w:cstheme="minorHAnsi"/>
          <w:iCs/>
          <w:sz w:val="18"/>
          <w:szCs w:val="18"/>
          <w:lang w:val="es-SV"/>
        </w:rPr>
        <w:t>Fuente: Ministerio de Hacienda</w:t>
      </w:r>
    </w:p>
    <w:p w14:paraId="499A4E95" w14:textId="77777777" w:rsidR="00806290" w:rsidRPr="0001362C" w:rsidRDefault="00806290" w:rsidP="00806290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SV"/>
        </w:rPr>
      </w:pPr>
    </w:p>
    <w:p w14:paraId="6D1DBCB0" w14:textId="4AD8F19F" w:rsidR="000E7ED7" w:rsidRPr="0001362C" w:rsidRDefault="000E7ED7" w:rsidP="00E61B3F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419"/>
        </w:rPr>
      </w:pP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>A nivel de subsectores, el Gobierno Central Consolidado ejecutó el mayor porcentaje siendo un 8</w:t>
      </w:r>
      <w:r w:rsidR="00667671">
        <w:rPr>
          <w:rFonts w:ascii="Museo Sans 300" w:hAnsi="Museo Sans 300" w:cstheme="minorHAnsi"/>
          <w:iCs/>
          <w:sz w:val="22"/>
          <w:szCs w:val="22"/>
          <w:lang w:val="es-419"/>
        </w:rPr>
        <w:t>3.</w:t>
      </w:r>
      <w:r w:rsidR="00BD6C8F">
        <w:rPr>
          <w:rFonts w:ascii="Museo Sans 300" w:hAnsi="Museo Sans 300" w:cstheme="minorHAnsi"/>
          <w:iCs/>
          <w:sz w:val="22"/>
          <w:szCs w:val="22"/>
          <w:lang w:val="es-419"/>
        </w:rPr>
        <w:t>8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>% ($</w:t>
      </w:r>
      <w:r w:rsidR="00BD6C8F">
        <w:rPr>
          <w:rFonts w:ascii="Museo Sans 300" w:hAnsi="Museo Sans 300" w:cstheme="minorHAnsi"/>
          <w:iCs/>
          <w:sz w:val="22"/>
          <w:szCs w:val="22"/>
          <w:lang w:val="es-419"/>
        </w:rPr>
        <w:t>724.3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millones) del total; Resto del Gobierno General, </w:t>
      </w:r>
      <w:r w:rsidR="00BD6C8F">
        <w:rPr>
          <w:rFonts w:ascii="Museo Sans 300" w:hAnsi="Museo Sans 300" w:cstheme="minorHAnsi"/>
          <w:iCs/>
          <w:sz w:val="22"/>
          <w:szCs w:val="22"/>
          <w:lang w:val="es-419"/>
        </w:rPr>
        <w:t>6.6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>% ($</w:t>
      </w:r>
      <w:r w:rsidR="00BD6C8F">
        <w:rPr>
          <w:rFonts w:ascii="Museo Sans 300" w:hAnsi="Museo Sans 300" w:cstheme="minorHAnsi"/>
          <w:iCs/>
          <w:sz w:val="22"/>
          <w:szCs w:val="22"/>
          <w:lang w:val="es-419"/>
        </w:rPr>
        <w:t>57.0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millones) y las Empresas Públicas ejecutaron un </w:t>
      </w:r>
      <w:r w:rsidR="00BD6C8F">
        <w:rPr>
          <w:rFonts w:ascii="Museo Sans 300" w:hAnsi="Museo Sans 300" w:cstheme="minorHAnsi"/>
          <w:iCs/>
          <w:sz w:val="22"/>
          <w:szCs w:val="22"/>
          <w:lang w:val="es-419"/>
        </w:rPr>
        <w:t>9.6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>% ($</w:t>
      </w:r>
      <w:r w:rsidR="00BD6C8F">
        <w:rPr>
          <w:rFonts w:ascii="Museo Sans 300" w:hAnsi="Museo Sans 300" w:cstheme="minorHAnsi"/>
          <w:iCs/>
          <w:sz w:val="22"/>
          <w:szCs w:val="22"/>
          <w:lang w:val="es-419"/>
        </w:rPr>
        <w:t>83.1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millones)</w:t>
      </w:r>
      <w:r w:rsidR="002B30C7">
        <w:rPr>
          <w:rFonts w:ascii="Museo Sans 300" w:hAnsi="Museo Sans 300" w:cstheme="minorHAnsi"/>
          <w:iCs/>
          <w:sz w:val="22"/>
          <w:szCs w:val="22"/>
          <w:lang w:val="es-419"/>
        </w:rPr>
        <w:t xml:space="preserve">. </w:t>
      </w:r>
      <w:r w:rsidR="002B30C7" w:rsidRPr="00A250BD">
        <w:rPr>
          <w:rFonts w:ascii="Museo Sans 300" w:hAnsi="Museo Sans 300" w:cstheme="minorHAnsi"/>
          <w:iCs/>
          <w:sz w:val="22"/>
          <w:szCs w:val="22"/>
          <w:lang w:val="es-419"/>
        </w:rPr>
        <w:t>D</w:t>
      </w:r>
      <w:r w:rsidRPr="00A250BD">
        <w:rPr>
          <w:rFonts w:ascii="Museo Sans 300" w:hAnsi="Museo Sans 300" w:cstheme="minorHAnsi"/>
          <w:iCs/>
          <w:sz w:val="22"/>
          <w:szCs w:val="22"/>
          <w:lang w:val="es-419"/>
        </w:rPr>
        <w:t>el total</w:t>
      </w:r>
      <w:r w:rsidR="002B30C7" w:rsidRPr="00A250BD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de la inversión se</w:t>
      </w:r>
      <w:r w:rsidRPr="00A250BD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destaca</w:t>
      </w:r>
      <w:r w:rsidR="00A250BD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</w:t>
      </w:r>
      <w:r w:rsidRPr="0001362C">
        <w:rPr>
          <w:rFonts w:ascii="Museo Sans 300" w:hAnsi="Museo Sans 300" w:cstheme="minorHAnsi"/>
          <w:iCs/>
          <w:sz w:val="22"/>
          <w:szCs w:val="22"/>
          <w:lang w:val="es-419"/>
        </w:rPr>
        <w:t xml:space="preserve">la ejecución de las </w:t>
      </w:r>
      <w:r w:rsidRPr="009920F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instituciones de </w:t>
      </w:r>
      <w:r w:rsidRPr="008760A3">
        <w:rPr>
          <w:rFonts w:ascii="Museo Sans 300" w:hAnsi="Museo Sans 300" w:cstheme="minorHAnsi"/>
          <w:iCs/>
          <w:sz w:val="22"/>
          <w:szCs w:val="22"/>
          <w:lang w:val="es-419"/>
        </w:rPr>
        <w:t xml:space="preserve">DOM, </w:t>
      </w:r>
      <w:r w:rsidR="00C03BA0" w:rsidRPr="008760A3">
        <w:rPr>
          <w:rFonts w:ascii="Museo Sans 300" w:hAnsi="Museo Sans 300" w:cstheme="minorHAnsi"/>
          <w:iCs/>
          <w:sz w:val="22"/>
          <w:szCs w:val="22"/>
          <w:lang w:val="es-419"/>
        </w:rPr>
        <w:t xml:space="preserve">FOVIAL, </w:t>
      </w:r>
      <w:r w:rsidRPr="008760A3">
        <w:rPr>
          <w:rFonts w:ascii="Museo Sans 300" w:hAnsi="Museo Sans 300" w:cstheme="minorHAnsi"/>
          <w:iCs/>
          <w:sz w:val="22"/>
          <w:szCs w:val="22"/>
          <w:lang w:val="es-419"/>
        </w:rPr>
        <w:t>MINEDUCYT,</w:t>
      </w:r>
      <w:r w:rsidR="00DE3419" w:rsidRPr="008760A3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MINSAL,</w:t>
      </w:r>
      <w:r w:rsidRPr="008760A3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MOP</w:t>
      </w:r>
      <w:r w:rsidR="00DE18CE">
        <w:rPr>
          <w:rFonts w:ascii="Museo Sans 300" w:hAnsi="Museo Sans 300" w:cstheme="minorHAnsi"/>
          <w:iCs/>
          <w:sz w:val="22"/>
          <w:szCs w:val="22"/>
          <w:lang w:val="es-419"/>
        </w:rPr>
        <w:t>T</w:t>
      </w:r>
      <w:r w:rsidR="00AF59E7" w:rsidRPr="008760A3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y CEPA</w:t>
      </w:r>
      <w:r w:rsidRPr="008760A3">
        <w:rPr>
          <w:rFonts w:ascii="Museo Sans 300" w:hAnsi="Museo Sans 300" w:cstheme="minorHAnsi"/>
          <w:iCs/>
          <w:sz w:val="22"/>
          <w:szCs w:val="22"/>
          <w:lang w:val="es-419"/>
        </w:rPr>
        <w:t>.</w:t>
      </w:r>
    </w:p>
    <w:p w14:paraId="28DC8E65" w14:textId="77777777" w:rsidR="000E7ED7" w:rsidRPr="0001362C" w:rsidRDefault="000E7ED7" w:rsidP="00E61B3F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MX"/>
        </w:rPr>
      </w:pPr>
    </w:p>
    <w:p w14:paraId="48564593" w14:textId="081FBA1E" w:rsidR="00DF67AF" w:rsidRPr="009B6C0B" w:rsidRDefault="006353A7" w:rsidP="00DF67A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b/>
          <w:sz w:val="22"/>
          <w:szCs w:val="22"/>
        </w:rPr>
      </w:pPr>
      <w:r w:rsidRPr="006353A7">
        <w:rPr>
          <w:rFonts w:ascii="Museo Sans 300" w:eastAsia="Museo Sans 300" w:hAnsi="Museo Sans 300" w:cs="Museo Sans 300"/>
          <w:b/>
          <w:sz w:val="22"/>
          <w:szCs w:val="22"/>
        </w:rPr>
        <w:t>Cuadro 1: Resumen De Inversión Pública Por Cartera</w:t>
      </w:r>
    </w:p>
    <w:p w14:paraId="3510B427" w14:textId="16A0C4FA" w:rsidR="005B0FEC" w:rsidRDefault="005B0FEC" w:rsidP="00DE3419">
      <w:pPr>
        <w:spacing w:before="240" w:after="240" w:line="276" w:lineRule="auto"/>
        <w:contextualSpacing/>
        <w:jc w:val="both"/>
        <w:rPr>
          <w:rFonts w:ascii="Museo Sans 300" w:hAnsi="Museo Sans 300" w:cstheme="minorHAnsi"/>
          <w:b/>
          <w:iCs/>
          <w:color w:val="FF0000"/>
          <w:sz w:val="16"/>
          <w:szCs w:val="16"/>
          <w:lang w:val="es-419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32"/>
      </w:tblGrid>
      <w:tr w:rsidR="00BB5364" w:rsidRPr="00304845" w14:paraId="287296F1" w14:textId="77777777" w:rsidTr="008E6497">
        <w:trPr>
          <w:cantSplit/>
        </w:trPr>
        <w:tc>
          <w:tcPr>
            <w:tcW w:w="8832" w:type="dxa"/>
          </w:tcPr>
          <w:p w14:paraId="23526F0E" w14:textId="77777777" w:rsidR="00BB5364" w:rsidRPr="00304845" w:rsidRDefault="00BB5364" w:rsidP="008E6497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MINSAL: </w:t>
            </w:r>
          </w:p>
          <w:p w14:paraId="2C7B2927" w14:textId="77777777" w:rsidR="00BB5364" w:rsidRPr="00304845" w:rsidRDefault="00BB5364" w:rsidP="00BB536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Creciendo Saludables Juntos: Desarrollo Integral de la Primera Infancia en El Salvador</w:t>
            </w:r>
            <w:r>
              <w:rPr>
                <w:rFonts w:ascii="Museo Sans 300" w:eastAsia="Museo Sans 100" w:hAnsi="Museo Sans 300" w:cs="Museo Sans 100"/>
                <w:color w:val="000000"/>
                <w:szCs w:val="22"/>
              </w:rPr>
              <w:t>,</w:t>
            </w:r>
          </w:p>
          <w:p w14:paraId="0BE6986F" w14:textId="77777777" w:rsidR="00BB5364" w:rsidRPr="00304845" w:rsidRDefault="00BB5364" w:rsidP="00BB536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hAnsi="Museo Sans 300"/>
                <w:color w:val="000000"/>
                <w:szCs w:val="22"/>
              </w:rPr>
              <w:t xml:space="preserve">Programa de Salud Inteligente e Integral </w:t>
            </w:r>
            <w:r w:rsidRPr="00304845">
              <w:rPr>
                <w:rFonts w:ascii="Museo Sans 300" w:hAnsi="Museo Sans 300" w:cstheme="minorHAnsi"/>
                <w:iCs/>
                <w:sz w:val="22"/>
                <w:szCs w:val="22"/>
                <w:lang w:val="es-419"/>
              </w:rPr>
              <w:t>(PROSINT), a nivel nacional</w:t>
            </w:r>
            <w:r>
              <w:rPr>
                <w:rFonts w:ascii="Museo Sans 300" w:hAnsi="Museo Sans 300" w:cstheme="minorHAnsi"/>
                <w:iCs/>
                <w:sz w:val="22"/>
                <w:szCs w:val="22"/>
                <w:lang w:val="es-419"/>
              </w:rPr>
              <w:t>.</w:t>
            </w:r>
          </w:p>
        </w:tc>
      </w:tr>
      <w:tr w:rsidR="00BB5364" w:rsidRPr="00304845" w14:paraId="2D876158" w14:textId="77777777" w:rsidTr="008E6497">
        <w:trPr>
          <w:cantSplit/>
        </w:trPr>
        <w:tc>
          <w:tcPr>
            <w:tcW w:w="8832" w:type="dxa"/>
          </w:tcPr>
          <w:p w14:paraId="4F15735E" w14:textId="77777777" w:rsidR="00BB5364" w:rsidRPr="00304845" w:rsidRDefault="00BB5364" w:rsidP="008E6497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t>MITUR:</w:t>
            </w:r>
          </w:p>
          <w:p w14:paraId="04F7B27F" w14:textId="77777777" w:rsidR="00BB5364" w:rsidRPr="00304845" w:rsidRDefault="00BB5364" w:rsidP="00BB536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Apoyo a la Recuperación y Expansión del Sector Turismo en El Salvador.</w:t>
            </w:r>
          </w:p>
        </w:tc>
      </w:tr>
      <w:tr w:rsidR="00BB5364" w:rsidRPr="00304845" w14:paraId="1F8DBBC7" w14:textId="77777777" w:rsidTr="008E6497">
        <w:trPr>
          <w:cantSplit/>
        </w:trPr>
        <w:tc>
          <w:tcPr>
            <w:tcW w:w="8832" w:type="dxa"/>
          </w:tcPr>
          <w:p w14:paraId="3DAE3114" w14:textId="77777777" w:rsidR="00BB5364" w:rsidRPr="00304845" w:rsidRDefault="00BB5364" w:rsidP="008E6497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DOM: </w:t>
            </w:r>
          </w:p>
          <w:p w14:paraId="174D7E33" w14:textId="240E6CDF" w:rsidR="00BB5364" w:rsidRPr="00BB5364" w:rsidRDefault="00BB5364" w:rsidP="00BB536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B5364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Obras Municipales para infraestructuras diversas a nivel nacional</w:t>
            </w:r>
            <w:r>
              <w:rPr>
                <w:rFonts w:ascii="Museo Sans 300" w:eastAsia="Museo Sans 100" w:hAnsi="Museo Sans 300" w:cs="Museo Sans 100"/>
                <w:color w:val="000000"/>
                <w:szCs w:val="22"/>
              </w:rPr>
              <w:t>,</w:t>
            </w:r>
          </w:p>
          <w:p w14:paraId="12EF305D" w14:textId="6A8752E1" w:rsidR="00BB5364" w:rsidRPr="00BB5364" w:rsidRDefault="00BB5364" w:rsidP="00BB536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B5364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de Obras Municipales para Infraestructura Vial a nivel nacional, </w:t>
            </w:r>
          </w:p>
          <w:p w14:paraId="7D1F1E59" w14:textId="28276372" w:rsidR="00BB5364" w:rsidRPr="00BB5364" w:rsidRDefault="00BB5364" w:rsidP="00BB536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B5364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Obras Municipales para Infraestructura y Equipamiento de Centros Educativos a nivel nacional</w:t>
            </w:r>
            <w:r w:rsidR="00DE18CE">
              <w:rPr>
                <w:rFonts w:ascii="Museo Sans 300" w:eastAsia="Museo Sans 100" w:hAnsi="Museo Sans 300" w:cs="Museo Sans 100"/>
                <w:color w:val="000000"/>
                <w:szCs w:val="22"/>
              </w:rPr>
              <w:t>,</w:t>
            </w:r>
            <w:r w:rsidRPr="00BB5364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 </w:t>
            </w:r>
          </w:p>
          <w:p w14:paraId="41456DAF" w14:textId="7BA9F7A1" w:rsidR="00BB5364" w:rsidRPr="00BB5364" w:rsidRDefault="00BB5364" w:rsidP="00BB536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B5364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mejora de la calidad y expansión de la oferta de Educación Parvularia y Centros de Desarrollo Infantil.</w:t>
            </w:r>
          </w:p>
        </w:tc>
      </w:tr>
      <w:tr w:rsidR="00BB5364" w:rsidRPr="00304845" w14:paraId="64692DE1" w14:textId="77777777" w:rsidTr="008E6497">
        <w:trPr>
          <w:cantSplit/>
        </w:trPr>
        <w:tc>
          <w:tcPr>
            <w:tcW w:w="8832" w:type="dxa"/>
          </w:tcPr>
          <w:p w14:paraId="1B6975AC" w14:textId="77777777" w:rsidR="00BB5364" w:rsidRPr="00304845" w:rsidRDefault="00BB5364" w:rsidP="008E6497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lastRenderedPageBreak/>
              <w:t xml:space="preserve">CEPA: </w:t>
            </w:r>
          </w:p>
          <w:p w14:paraId="2E8F5D96" w14:textId="77777777" w:rsidR="00B00D37" w:rsidRPr="00B00D37" w:rsidRDefault="00B00D37" w:rsidP="00B00D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00D37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Construcción y Equipamiento del Aeropuerto Internacional del Pacífico, Departamento de La Unión, </w:t>
            </w:r>
          </w:p>
          <w:p w14:paraId="4D060F3F" w14:textId="77777777" w:rsidR="00B00D37" w:rsidRPr="00DE18CE" w:rsidRDefault="00B00D37" w:rsidP="00B00D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00D37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Construcción y Equipamiento del Área de Bandas de Equipaje Llegadas del Edificio Terminal de </w:t>
            </w:r>
            <w:r w:rsidRPr="00DE18CE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Pasajeros del AIES – SOARGA, </w:t>
            </w:r>
          </w:p>
          <w:p w14:paraId="5A1EA33C" w14:textId="3D1BAA5B" w:rsidR="00BB5364" w:rsidRPr="00B00D37" w:rsidRDefault="00B00D37" w:rsidP="00B00D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DE18CE">
              <w:rPr>
                <w:rFonts w:ascii="Museo Sans 300" w:eastAsia="Museo Sans 100" w:hAnsi="Museo Sans 300" w:cs="Museo Sans 100"/>
                <w:color w:val="000000"/>
                <w:szCs w:val="22"/>
              </w:rPr>
              <w:t>Mejoramiento de la infraestructura eléctrica del Aeropuerto Internacional de El Salvador San Óscar Arnulfo Romero y Galdámez</w:t>
            </w:r>
          </w:p>
        </w:tc>
      </w:tr>
      <w:tr w:rsidR="00BB5364" w:rsidRPr="00304845" w14:paraId="24AE14CE" w14:textId="77777777" w:rsidTr="008E6497">
        <w:trPr>
          <w:cantSplit/>
        </w:trPr>
        <w:tc>
          <w:tcPr>
            <w:tcW w:w="8832" w:type="dxa"/>
          </w:tcPr>
          <w:p w14:paraId="3211FEF5" w14:textId="77777777" w:rsidR="00BB5364" w:rsidRPr="00304845" w:rsidRDefault="00BB5364" w:rsidP="008E6497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MINEDUCYT: </w:t>
            </w:r>
          </w:p>
          <w:p w14:paraId="341EA78A" w14:textId="77777777" w:rsidR="00B00D37" w:rsidRPr="00B00D37" w:rsidRDefault="00B00D37" w:rsidP="00B00D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00D37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de Reducción de Brecha Digital en Centros Escolares de El Salvador, </w:t>
            </w:r>
          </w:p>
          <w:p w14:paraId="170E221E" w14:textId="77777777" w:rsidR="00B00D37" w:rsidRPr="00B00D37" w:rsidRDefault="00B00D37" w:rsidP="00B00D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00D37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de mejoramiento de ambientes educativos para la formación integral y aprendizajes, a nivel nacional, </w:t>
            </w:r>
          </w:p>
          <w:p w14:paraId="143F893B" w14:textId="77777777" w:rsidR="00B00D37" w:rsidRPr="00B00D37" w:rsidRDefault="00B00D37" w:rsidP="00B00D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00D37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 Programa "Mi Nueva Escuela" de El Salvador, </w:t>
            </w:r>
          </w:p>
          <w:p w14:paraId="648055FA" w14:textId="77777777" w:rsidR="00B00D37" w:rsidRPr="00B00D37" w:rsidRDefault="00B00D37" w:rsidP="00B00D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00D37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Crecer y Aprender Juntos: Desarrollo Integral de la primera Infancia en El Salvador, </w:t>
            </w:r>
          </w:p>
          <w:p w14:paraId="3FBF3055" w14:textId="3695594B" w:rsidR="00BB5364" w:rsidRPr="00B00D37" w:rsidRDefault="00B00D37" w:rsidP="00B00D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00D37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de Mejora de la Calidad y Cobertura Educativa: Nacer, Crecer, Aprender. </w:t>
            </w:r>
          </w:p>
        </w:tc>
      </w:tr>
      <w:tr w:rsidR="00BB5364" w:rsidRPr="00304845" w14:paraId="6839FC49" w14:textId="77777777" w:rsidTr="008E6497">
        <w:trPr>
          <w:cantSplit/>
        </w:trPr>
        <w:tc>
          <w:tcPr>
            <w:tcW w:w="8832" w:type="dxa"/>
          </w:tcPr>
          <w:p w14:paraId="4560FA34" w14:textId="77777777" w:rsidR="00BB5364" w:rsidRPr="00304845" w:rsidRDefault="00BB5364" w:rsidP="008E6497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FOVIAL: </w:t>
            </w:r>
          </w:p>
          <w:p w14:paraId="346B6ECA" w14:textId="77777777" w:rsidR="00BB5364" w:rsidRPr="00304845" w:rsidRDefault="00BB5364" w:rsidP="00BB536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Mantenimiento Rutinario de Vías Pavimentadas a Nivel Nacional</w:t>
            </w:r>
            <w:r>
              <w:rPr>
                <w:rFonts w:ascii="Museo Sans 300" w:eastAsia="Museo Sans 100" w:hAnsi="Museo Sans 300" w:cs="Museo Sans 100"/>
                <w:color w:val="000000"/>
                <w:szCs w:val="22"/>
              </w:rPr>
              <w:t>,</w:t>
            </w:r>
          </w:p>
          <w:p w14:paraId="18860351" w14:textId="77777777" w:rsidR="00BB5364" w:rsidRPr="007A7ACC" w:rsidRDefault="00BB5364" w:rsidP="00BB536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Construcción y equipamiento de sistema de transporte público por cable aéreo: Línea 2, distritos de Mejicanos - San Salvador, departamento de San Salvador</w:t>
            </w:r>
            <w:r w:rsidRPr="007A7ACC">
              <w:rPr>
                <w:rFonts w:ascii="Museo Sans 300" w:eastAsia="Museo Sans 100" w:hAnsi="Museo Sans 300" w:cs="Museo Sans 100"/>
                <w:color w:val="000000"/>
                <w:szCs w:val="22"/>
              </w:rPr>
              <w:t>.</w:t>
            </w:r>
          </w:p>
        </w:tc>
      </w:tr>
      <w:tr w:rsidR="00BB5364" w:rsidRPr="00304845" w14:paraId="055CAB98" w14:textId="77777777" w:rsidTr="008E6497">
        <w:trPr>
          <w:cantSplit/>
        </w:trPr>
        <w:tc>
          <w:tcPr>
            <w:tcW w:w="8832" w:type="dxa"/>
          </w:tcPr>
          <w:p w14:paraId="13906FC3" w14:textId="77777777" w:rsidR="00BB5364" w:rsidRPr="00304845" w:rsidRDefault="00BB5364" w:rsidP="008E6497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t>MOP</w:t>
            </w:r>
            <w:r>
              <w:rPr>
                <w:rFonts w:ascii="Museo Sans 300" w:eastAsia="Museo Sans 100" w:hAnsi="Museo Sans 300" w:cs="Museo Sans 100"/>
                <w:b/>
                <w:bCs/>
                <w:szCs w:val="22"/>
              </w:rPr>
              <w:t>T</w:t>
            </w: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: </w:t>
            </w:r>
          </w:p>
          <w:p w14:paraId="5ABDEF5F" w14:textId="77777777" w:rsidR="00B00D37" w:rsidRPr="00B00D37" w:rsidRDefault="00B00D37" w:rsidP="00B00D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00D37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Construcción de Viaducto y Ampliación de Carretera CA01W (Tramo Los Chorros), entre Autopista Monseñor Romero y CA01W, </w:t>
            </w:r>
          </w:p>
          <w:p w14:paraId="439504D9" w14:textId="77777777" w:rsidR="00B00D37" w:rsidRPr="00B00D37" w:rsidRDefault="00B00D37" w:rsidP="00B00D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00D37">
              <w:rPr>
                <w:rFonts w:ascii="Museo Sans 300" w:eastAsia="Museo Sans 100" w:hAnsi="Museo Sans 300" w:cs="Museo Sans 100"/>
                <w:color w:val="000000"/>
                <w:szCs w:val="22"/>
              </w:rPr>
              <w:t>Construcción y Equipamiento de sistema de transporte público por cable aéreo: Línea 2, distritos de Mejicanos - San Salvador,</w:t>
            </w:r>
          </w:p>
          <w:p w14:paraId="46E7E3E8" w14:textId="77777777" w:rsidR="00B00D37" w:rsidRPr="00B00D37" w:rsidRDefault="00B00D37" w:rsidP="00B00D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00D37">
              <w:rPr>
                <w:rFonts w:ascii="Museo Sans 300" w:eastAsia="Museo Sans 100" w:hAnsi="Museo Sans 300" w:cs="Museo Sans 100"/>
                <w:color w:val="000000"/>
                <w:szCs w:val="22"/>
              </w:rPr>
              <w:t>Construcción y Mejoramiento de Centros Educativos en distritos priorizados, a nivel nacional.</w:t>
            </w:r>
          </w:p>
          <w:p w14:paraId="491F0469" w14:textId="7362B362" w:rsidR="00B00D37" w:rsidRPr="00B00D37" w:rsidRDefault="00B00D37" w:rsidP="00B00D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00D37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Mejoramiento de camino rural UNI07E, tramo: carretera Anchico - Yayantique, distritos Yayantique y San Miguel, </w:t>
            </w:r>
          </w:p>
          <w:p w14:paraId="675A1175" w14:textId="1826284D" w:rsidR="00BB5364" w:rsidRPr="00B00D37" w:rsidRDefault="00B00D37" w:rsidP="00B00D3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B00D37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Mejoramiento de camino rural USU25N, tramo: Carretera El Litoral (CA02E), distritos Jiquilisco y San Agustín, departamento Usulután, </w:t>
            </w:r>
          </w:p>
        </w:tc>
      </w:tr>
      <w:tr w:rsidR="00B00D37" w:rsidRPr="00304845" w14:paraId="40BE6D1E" w14:textId="77777777" w:rsidTr="008E6497">
        <w:trPr>
          <w:cantSplit/>
        </w:trPr>
        <w:tc>
          <w:tcPr>
            <w:tcW w:w="8832" w:type="dxa"/>
          </w:tcPr>
          <w:p w14:paraId="465427E9" w14:textId="77777777" w:rsidR="00B00D37" w:rsidRPr="007061FD" w:rsidRDefault="00B00D37" w:rsidP="00B00D37">
            <w:pPr>
              <w:pStyle w:val="Prrafodelista"/>
              <w:ind w:left="0"/>
              <w:jc w:val="both"/>
              <w:rPr>
                <w:rFonts w:ascii="Museo Sans 100" w:hAnsi="Museo Sans 100" w:cs="Arial"/>
                <w:b/>
                <w:iCs/>
                <w:sz w:val="22"/>
                <w:szCs w:val="22"/>
                <w:lang w:val="es-MX"/>
              </w:rPr>
            </w:pPr>
            <w:r w:rsidRPr="007061FD">
              <w:rPr>
                <w:rFonts w:ascii="Museo Sans 100" w:hAnsi="Museo Sans 100" w:cs="Arial"/>
                <w:b/>
                <w:iCs/>
                <w:sz w:val="22"/>
                <w:szCs w:val="22"/>
                <w:lang w:val="es-MX"/>
              </w:rPr>
              <w:t xml:space="preserve">SIGET: </w:t>
            </w:r>
          </w:p>
          <w:p w14:paraId="095FF173" w14:textId="490A4CD3" w:rsidR="00B00D37" w:rsidRPr="00B00D37" w:rsidRDefault="00B00D37" w:rsidP="00B00D37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Museo Sans 100" w:hAnsi="Museo Sans 100" w:cs="Arial"/>
                <w:iCs/>
                <w:sz w:val="22"/>
                <w:szCs w:val="22"/>
                <w:lang w:val="es-MX"/>
              </w:rPr>
            </w:pPr>
            <w:r w:rsidRPr="00B00D37">
              <w:rPr>
                <w:rFonts w:ascii="Museo Sans 300" w:eastAsia="Museo Sans 100" w:hAnsi="Museo Sans 300" w:cs="Museo Sans 100"/>
                <w:color w:val="000000"/>
                <w:szCs w:val="22"/>
              </w:rPr>
              <w:t>Construcción, equipamiento y despliegue del Sistema de Cable Submarino en El Salvador</w:t>
            </w:r>
          </w:p>
        </w:tc>
      </w:tr>
    </w:tbl>
    <w:p w14:paraId="30B177EC" w14:textId="77777777" w:rsidR="00BB5364" w:rsidRPr="00706A54" w:rsidRDefault="00BB5364" w:rsidP="00DE3419">
      <w:pPr>
        <w:spacing w:before="240" w:after="240" w:line="276" w:lineRule="auto"/>
        <w:contextualSpacing/>
        <w:jc w:val="both"/>
        <w:rPr>
          <w:rFonts w:ascii="Museo Sans 300" w:hAnsi="Museo Sans 300" w:cstheme="minorHAnsi"/>
          <w:b/>
          <w:iCs/>
          <w:color w:val="FF0000"/>
          <w:sz w:val="16"/>
          <w:szCs w:val="16"/>
          <w:lang w:val="es-419"/>
        </w:rPr>
      </w:pPr>
    </w:p>
    <w:p w14:paraId="749C5277" w14:textId="07862811" w:rsidR="000E7ED7" w:rsidRPr="0001362C" w:rsidRDefault="007B011D" w:rsidP="007C00E1">
      <w:pPr>
        <w:pStyle w:val="Ttulo4"/>
        <w:spacing w:line="360" w:lineRule="auto"/>
        <w:rPr>
          <w:rFonts w:ascii="Museo Sans 300" w:hAnsi="Museo Sans 300" w:cstheme="minorHAnsi"/>
          <w:i w:val="0"/>
          <w:szCs w:val="22"/>
          <w:lang w:val="es-419"/>
        </w:rPr>
      </w:pPr>
      <w:r>
        <w:rPr>
          <w:rFonts w:ascii="Museo Sans 300" w:hAnsi="Museo Sans 300" w:cstheme="minorHAnsi"/>
          <w:szCs w:val="22"/>
          <w:lang w:val="es-419"/>
        </w:rPr>
        <w:t>Inversión</w:t>
      </w:r>
      <w:r w:rsidR="00AF4809" w:rsidRPr="0001362C">
        <w:rPr>
          <w:rFonts w:ascii="Museo Sans 300" w:hAnsi="Museo Sans 300" w:cstheme="minorHAnsi"/>
          <w:szCs w:val="22"/>
          <w:lang w:val="es-MX"/>
        </w:rPr>
        <w:t xml:space="preserve"> por Sectores de Actividad</w:t>
      </w:r>
    </w:p>
    <w:p w14:paraId="358D776C" w14:textId="77777777" w:rsidR="00F6411B" w:rsidRPr="00706A54" w:rsidRDefault="00F6411B" w:rsidP="00E61B3F">
      <w:pPr>
        <w:spacing w:line="276" w:lineRule="auto"/>
        <w:jc w:val="both"/>
        <w:rPr>
          <w:rFonts w:ascii="Museo Sans 300" w:hAnsi="Museo Sans 300" w:cstheme="minorHAnsi"/>
          <w:sz w:val="16"/>
          <w:szCs w:val="16"/>
          <w:lang w:val="es-MX"/>
        </w:rPr>
      </w:pPr>
    </w:p>
    <w:p w14:paraId="2C14A79A" w14:textId="40A5D948" w:rsidR="00AF4809" w:rsidRPr="0001362C" w:rsidRDefault="00AF4809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Por sectores de actividad, la inversión </w:t>
      </w:r>
      <w:r w:rsidRPr="0001362C">
        <w:rPr>
          <w:rFonts w:ascii="Museo Sans 300" w:hAnsi="Museo Sans 300" w:cstheme="minorHAnsi"/>
          <w:b/>
          <w:sz w:val="22"/>
          <w:szCs w:val="22"/>
          <w:lang w:val="es-MX"/>
        </w:rPr>
        <w:t>en el sector Desarrollo Económico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ejecutó un total de $</w:t>
      </w:r>
      <w:r w:rsidR="00E13783">
        <w:rPr>
          <w:rFonts w:ascii="Museo Sans 300" w:hAnsi="Museo Sans 300" w:cstheme="minorHAnsi"/>
          <w:sz w:val="22"/>
          <w:szCs w:val="22"/>
          <w:lang w:val="es-MX"/>
        </w:rPr>
        <w:t>350.0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con una participación de </w:t>
      </w:r>
      <w:r w:rsidR="00E13783">
        <w:rPr>
          <w:rFonts w:ascii="Museo Sans 300" w:hAnsi="Museo Sans 300" w:cstheme="minorHAnsi"/>
          <w:sz w:val="22"/>
          <w:szCs w:val="22"/>
          <w:lang w:val="es-MX"/>
        </w:rPr>
        <w:t>40.5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% de la inversión total, destacando los recursos destinados al subsector de Transporte y Almacenaje con $</w:t>
      </w:r>
      <w:r w:rsidR="00E13783">
        <w:rPr>
          <w:rFonts w:ascii="Museo Sans 300" w:hAnsi="Museo Sans 300" w:cstheme="minorHAnsi"/>
          <w:sz w:val="22"/>
          <w:szCs w:val="22"/>
          <w:lang w:val="es-MX"/>
        </w:rPr>
        <w:t>275.6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 con una participación del </w:t>
      </w:r>
      <w:r w:rsidR="00E13783">
        <w:rPr>
          <w:rFonts w:ascii="Museo Sans 300" w:hAnsi="Museo Sans 300" w:cstheme="minorHAnsi"/>
          <w:sz w:val="22"/>
          <w:szCs w:val="22"/>
          <w:lang w:val="es-MX"/>
        </w:rPr>
        <w:t>31.9</w:t>
      </w:r>
      <w:r w:rsidR="00F21070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353045">
        <w:rPr>
          <w:rFonts w:ascii="Museo Sans 300" w:hAnsi="Museo Sans 300" w:cstheme="minorHAnsi"/>
          <w:sz w:val="22"/>
          <w:szCs w:val="22"/>
          <w:lang w:val="es-MX"/>
        </w:rPr>
        <w:t>,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entre otros, tal como se muestra en la tabla No. </w:t>
      </w:r>
      <w:r w:rsidR="002C609F">
        <w:rPr>
          <w:rFonts w:ascii="Museo Sans 300" w:hAnsi="Museo Sans 300" w:cstheme="minorHAnsi"/>
          <w:sz w:val="22"/>
          <w:szCs w:val="22"/>
          <w:lang w:val="es-MX"/>
        </w:rPr>
        <w:t>3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2F6E88E7" w14:textId="77777777" w:rsidR="00AF4809" w:rsidRPr="00F22013" w:rsidRDefault="00AF4809" w:rsidP="00E61B3F">
      <w:pPr>
        <w:spacing w:line="276" w:lineRule="auto"/>
        <w:jc w:val="both"/>
        <w:rPr>
          <w:rFonts w:ascii="Museo Sans 300" w:hAnsi="Museo Sans 300" w:cstheme="minorHAnsi"/>
          <w:sz w:val="16"/>
          <w:szCs w:val="16"/>
          <w:lang w:val="es-MX"/>
        </w:rPr>
      </w:pPr>
    </w:p>
    <w:p w14:paraId="51623C52" w14:textId="5D481C41" w:rsidR="00F6411B" w:rsidRDefault="00F6411B" w:rsidP="00F6411B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Asimismo, la inversión </w:t>
      </w:r>
      <w:r w:rsidRPr="00E75CC0">
        <w:rPr>
          <w:rFonts w:ascii="Museo Sans 300" w:hAnsi="Museo Sans 300" w:cstheme="minorHAnsi"/>
          <w:sz w:val="22"/>
          <w:szCs w:val="22"/>
          <w:lang w:val="es-MX"/>
        </w:rPr>
        <w:t>para el Desarrollo Social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ascendió a $</w:t>
      </w:r>
      <w:r>
        <w:rPr>
          <w:rFonts w:ascii="Museo Sans 300" w:hAnsi="Museo Sans 300" w:cstheme="minorHAnsi"/>
          <w:sz w:val="22"/>
          <w:szCs w:val="22"/>
          <w:lang w:val="es-MX"/>
        </w:rPr>
        <w:t>508.4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con una participación del </w:t>
      </w:r>
      <w:r>
        <w:rPr>
          <w:rFonts w:ascii="Museo Sans 300" w:hAnsi="Museo Sans 300" w:cstheme="minorHAnsi"/>
          <w:sz w:val="22"/>
          <w:szCs w:val="22"/>
          <w:lang w:val="es-MX"/>
        </w:rPr>
        <w:t>58.8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% en la inversión total, destacándose; Educación y Cultura $</w:t>
      </w:r>
      <w:r>
        <w:rPr>
          <w:rFonts w:ascii="Museo Sans 300" w:hAnsi="Museo Sans 300" w:cstheme="minorHAnsi"/>
          <w:sz w:val="22"/>
          <w:szCs w:val="22"/>
          <w:lang w:val="es-MX"/>
        </w:rPr>
        <w:t>247.9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</w:t>
      </w:r>
      <w:r>
        <w:rPr>
          <w:rFonts w:ascii="Museo Sans 300" w:hAnsi="Museo Sans 300" w:cstheme="minorHAnsi"/>
          <w:sz w:val="22"/>
          <w:szCs w:val="22"/>
          <w:lang w:val="es-MX"/>
        </w:rPr>
        <w:t>,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>
        <w:rPr>
          <w:rFonts w:ascii="Museo Sans 300" w:hAnsi="Museo Sans 300" w:cstheme="minorHAnsi"/>
          <w:sz w:val="22"/>
          <w:szCs w:val="22"/>
          <w:lang w:val="es-MX"/>
        </w:rPr>
        <w:t>con una participación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equivalente a </w:t>
      </w:r>
      <w:r>
        <w:rPr>
          <w:rFonts w:ascii="Museo Sans 300" w:hAnsi="Museo Sans 300" w:cstheme="minorHAnsi"/>
          <w:sz w:val="22"/>
          <w:szCs w:val="22"/>
          <w:lang w:val="es-MX"/>
        </w:rPr>
        <w:t>28.7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% del total Desarrollo Urbano y Comunal con $</w:t>
      </w:r>
      <w:r>
        <w:rPr>
          <w:rFonts w:ascii="Museo Sans 300" w:hAnsi="Museo Sans 300" w:cstheme="minorHAnsi"/>
          <w:sz w:val="22"/>
          <w:szCs w:val="22"/>
          <w:lang w:val="es-MX"/>
        </w:rPr>
        <w:t>199.4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 con una participación de </w:t>
      </w:r>
      <w:r>
        <w:rPr>
          <w:rFonts w:ascii="Museo Sans 300" w:hAnsi="Museo Sans 300" w:cstheme="minorHAnsi"/>
          <w:sz w:val="22"/>
          <w:szCs w:val="22"/>
          <w:lang w:val="es-MX"/>
        </w:rPr>
        <w:t>23.1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%</w:t>
      </w:r>
      <w:r>
        <w:rPr>
          <w:rFonts w:ascii="Museo Sans 300" w:hAnsi="Museo Sans 300" w:cstheme="minorHAnsi"/>
          <w:sz w:val="22"/>
          <w:szCs w:val="22"/>
          <w:lang w:val="es-MX"/>
        </w:rPr>
        <w:t>,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entre otros.</w:t>
      </w:r>
    </w:p>
    <w:p w14:paraId="3270E013" w14:textId="2F511969" w:rsidR="00B00D37" w:rsidRDefault="00B00D37" w:rsidP="00F6411B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5548A92F" w14:textId="5F8F5A52" w:rsidR="00B00D37" w:rsidRDefault="00B00D37" w:rsidP="00F6411B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1988EB5C" w14:textId="0601797D" w:rsidR="00B00D37" w:rsidRDefault="00B00D37" w:rsidP="00F6411B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5BDF1993" w14:textId="77777777" w:rsidR="00B00D37" w:rsidRDefault="00B00D37" w:rsidP="00F6411B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26F355FB" w14:textId="1D4F4386" w:rsidR="00706A54" w:rsidRPr="00706A54" w:rsidRDefault="00706A54" w:rsidP="00CF3A44">
      <w:pPr>
        <w:spacing w:before="240" w:after="240" w:line="276" w:lineRule="auto"/>
        <w:contextualSpacing/>
        <w:jc w:val="both"/>
        <w:rPr>
          <w:rFonts w:ascii="Museo Sans 100" w:hAnsi="Museo Sans 100" w:cs="Arial"/>
          <w:b/>
          <w:i/>
          <w:iCs/>
          <w:color w:val="000000" w:themeColor="text1"/>
          <w:sz w:val="16"/>
          <w:szCs w:val="16"/>
          <w:lang w:val="es-MX"/>
        </w:rPr>
      </w:pPr>
    </w:p>
    <w:p w14:paraId="1514F277" w14:textId="77777777" w:rsidR="00706A54" w:rsidRPr="000B3F60" w:rsidRDefault="00706A54" w:rsidP="000B3F60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r w:rsidRPr="000B3F60">
        <w:rPr>
          <w:rFonts w:ascii="Museo Sans 300" w:hAnsi="Museo Sans 300" w:cstheme="minorHAnsi"/>
          <w:sz w:val="22"/>
          <w:szCs w:val="22"/>
          <w:lang w:val="es-MX"/>
        </w:rPr>
        <w:lastRenderedPageBreak/>
        <w:t>Tabla 3: Inversión Pública por sectores a junio 2026</w:t>
      </w:r>
    </w:p>
    <w:p w14:paraId="513C0479" w14:textId="5FA615F4" w:rsidR="000010CD" w:rsidRPr="00AB4036" w:rsidRDefault="00706A54" w:rsidP="00AB4036">
      <w:pPr>
        <w:spacing w:after="240"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r w:rsidRPr="000B3F60">
        <w:rPr>
          <w:rFonts w:ascii="Museo Sans 300" w:hAnsi="Museo Sans 300" w:cstheme="minorHAnsi"/>
          <w:sz w:val="22"/>
          <w:szCs w:val="22"/>
          <w:lang w:val="es-MX"/>
        </w:rPr>
        <w:t>(En millones de $ y % de Participación)</w:t>
      </w:r>
    </w:p>
    <w:p w14:paraId="54FAAC66" w14:textId="080180BB" w:rsidR="00B146FA" w:rsidRDefault="00AB4036" w:rsidP="00706A54">
      <w:pPr>
        <w:spacing w:after="240" w:line="276" w:lineRule="auto"/>
        <w:jc w:val="center"/>
        <w:rPr>
          <w:rFonts w:ascii="Museo Sans 300" w:hAnsi="Museo Sans 300" w:cstheme="minorHAnsi"/>
          <w:b/>
          <w:sz w:val="22"/>
          <w:szCs w:val="22"/>
          <w:lang w:val="es-MX"/>
        </w:rPr>
      </w:pPr>
      <w:r w:rsidRPr="00AB4036">
        <w:rPr>
          <w:noProof/>
        </w:rPr>
        <w:drawing>
          <wp:inline distT="0" distB="0" distL="0" distR="0" wp14:anchorId="31149A2D" wp14:editId="3200AFDC">
            <wp:extent cx="4962525" cy="4401974"/>
            <wp:effectExtent l="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133" cy="4421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43B82" w14:textId="77777777" w:rsidR="00B146FA" w:rsidRDefault="00B146FA">
      <w:pPr>
        <w:spacing w:after="160" w:line="259" w:lineRule="auto"/>
        <w:rPr>
          <w:rFonts w:ascii="Museo Sans 300" w:hAnsi="Museo Sans 300" w:cstheme="minorHAnsi"/>
          <w:b/>
          <w:sz w:val="22"/>
          <w:szCs w:val="22"/>
          <w:lang w:val="es-MX"/>
        </w:rPr>
      </w:pPr>
      <w:r>
        <w:rPr>
          <w:rFonts w:ascii="Museo Sans 300" w:hAnsi="Museo Sans 300" w:cstheme="minorHAnsi"/>
          <w:b/>
          <w:sz w:val="22"/>
          <w:szCs w:val="22"/>
          <w:lang w:val="es-MX"/>
        </w:rPr>
        <w:br w:type="page"/>
      </w:r>
    </w:p>
    <w:p w14:paraId="08D0A2D3" w14:textId="77777777" w:rsidR="00CF3A44" w:rsidRPr="009B6C0B" w:rsidRDefault="00CF3A44" w:rsidP="00CF3A44">
      <w:pPr>
        <w:pStyle w:val="Ttulo2"/>
        <w:spacing w:line="480" w:lineRule="auto"/>
        <w:rPr>
          <w:rFonts w:ascii="Museo Sans 300" w:eastAsia="Museo Sans 300" w:hAnsi="Museo Sans 300" w:cs="Museo Sans 300"/>
        </w:rPr>
      </w:pPr>
      <w:bookmarkStart w:id="41" w:name="_Toc243568142"/>
      <w:r>
        <w:rPr>
          <w:rFonts w:ascii="Museo Sans 300" w:eastAsia="Museo Sans 300" w:hAnsi="Museo Sans 300" w:cs="Museo Sans 300"/>
        </w:rPr>
        <w:lastRenderedPageBreak/>
        <w:t>3</w:t>
      </w:r>
      <w:r w:rsidRPr="009B6C0B">
        <w:rPr>
          <w:rFonts w:ascii="Museo Sans 300" w:eastAsia="Museo Sans 300" w:hAnsi="Museo Sans 300" w:cs="Museo Sans 300"/>
        </w:rPr>
        <w:t>. Deuda del SPNF</w:t>
      </w:r>
      <w:bookmarkStart w:id="42" w:name="_wvuw93vy1cx4" w:colFirst="0" w:colLast="0"/>
      <w:bookmarkEnd w:id="41"/>
      <w:bookmarkEnd w:id="42"/>
    </w:p>
    <w:p w14:paraId="400E2BF8" w14:textId="64A3996F" w:rsidR="00CF3A44" w:rsidRPr="005414C6" w:rsidRDefault="00CF3A44" w:rsidP="005414C6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5414C6">
        <w:rPr>
          <w:rFonts w:ascii="Museo Sans 300" w:hAnsi="Museo Sans 300" w:cstheme="minorHAnsi"/>
          <w:sz w:val="22"/>
          <w:szCs w:val="22"/>
          <w:lang w:val="es-MX"/>
        </w:rPr>
        <w:t>La deuda del SPNF sin incluir pensiones al mes de junio de 2026 ascendió a $21,877.7 millones, equivalente a 5</w:t>
      </w:r>
      <w:r w:rsidR="00706A54">
        <w:rPr>
          <w:rFonts w:ascii="Museo Sans 300" w:hAnsi="Museo Sans 300" w:cstheme="minorHAnsi"/>
          <w:sz w:val="22"/>
          <w:szCs w:val="22"/>
          <w:lang w:val="es-MX"/>
        </w:rPr>
        <w:t>5.6</w:t>
      </w:r>
      <w:r w:rsidRPr="005414C6">
        <w:rPr>
          <w:rFonts w:ascii="Museo Sans 300" w:hAnsi="Museo Sans 300" w:cstheme="minorHAnsi"/>
          <w:sz w:val="22"/>
          <w:szCs w:val="22"/>
          <w:lang w:val="es-MX"/>
        </w:rPr>
        <w:t>% del PIB. Este valor está compuesto por $14,991.5 millones que corresponden a deuda externa, y representan un 38.</w:t>
      </w:r>
      <w:r w:rsidR="00706A54">
        <w:rPr>
          <w:rFonts w:ascii="Museo Sans 300" w:hAnsi="Museo Sans 300" w:cstheme="minorHAnsi"/>
          <w:sz w:val="22"/>
          <w:szCs w:val="22"/>
          <w:lang w:val="es-MX"/>
        </w:rPr>
        <w:t>1</w:t>
      </w:r>
      <w:r w:rsidRPr="005414C6">
        <w:rPr>
          <w:rFonts w:ascii="Museo Sans 300" w:hAnsi="Museo Sans 300" w:cstheme="minorHAnsi"/>
          <w:sz w:val="22"/>
          <w:szCs w:val="22"/>
          <w:lang w:val="es-MX"/>
        </w:rPr>
        <w:t>% del PIB y $6,886.2 millones correspondientes a deuda interna, equivalente a un 17.</w:t>
      </w:r>
      <w:r w:rsidR="00706A54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5414C6">
        <w:rPr>
          <w:rFonts w:ascii="Museo Sans 300" w:hAnsi="Museo Sans 300" w:cstheme="minorHAnsi"/>
          <w:sz w:val="22"/>
          <w:szCs w:val="22"/>
          <w:lang w:val="es-MX"/>
        </w:rPr>
        <w:t>% del PIB, dentro del cual $1,317.7 millones corresponden a LETES y $70.0 millones a CETES. Como se puede observar en el Anexo No. 3. Al incluir el saldo de Certificados de Financiamiento de Transición (CFT) por $8,393.5 millones los cuales representan un 21.</w:t>
      </w:r>
      <w:r w:rsidR="00706A54">
        <w:rPr>
          <w:rFonts w:ascii="Museo Sans 300" w:hAnsi="Museo Sans 300" w:cstheme="minorHAnsi"/>
          <w:sz w:val="22"/>
          <w:szCs w:val="22"/>
          <w:lang w:val="es-MX"/>
        </w:rPr>
        <w:t>3</w:t>
      </w:r>
      <w:r w:rsidRPr="005414C6">
        <w:rPr>
          <w:rFonts w:ascii="Museo Sans 300" w:hAnsi="Museo Sans 300" w:cstheme="minorHAnsi"/>
          <w:sz w:val="22"/>
          <w:szCs w:val="22"/>
          <w:lang w:val="es-MX"/>
        </w:rPr>
        <w:t>% del PIB y el saldo de Certificados de Obligaciones Previsionales (COP) por $3,276.3 millones los cuales representan un 8.</w:t>
      </w:r>
      <w:r w:rsidR="00706A54">
        <w:rPr>
          <w:rFonts w:ascii="Museo Sans 300" w:hAnsi="Museo Sans 300" w:cstheme="minorHAnsi"/>
          <w:sz w:val="22"/>
          <w:szCs w:val="22"/>
          <w:lang w:val="es-MX"/>
        </w:rPr>
        <w:t>3</w:t>
      </w:r>
      <w:r w:rsidRPr="005414C6">
        <w:rPr>
          <w:rFonts w:ascii="Museo Sans 300" w:hAnsi="Museo Sans 300" w:cstheme="minorHAnsi"/>
          <w:sz w:val="22"/>
          <w:szCs w:val="22"/>
          <w:lang w:val="es-MX"/>
        </w:rPr>
        <w:t>% del PIB la deuda interna asciende a $18,556.0 millones.</w:t>
      </w:r>
    </w:p>
    <w:p w14:paraId="7AB9B01E" w14:textId="77777777" w:rsidR="00CF3A44" w:rsidRPr="005414C6" w:rsidRDefault="00CF3A44" w:rsidP="005414C6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6D737318" w14:textId="01B16FE5" w:rsidR="00706A54" w:rsidRPr="00BB3A9F" w:rsidRDefault="00CF3A44" w:rsidP="00706A54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5414C6">
        <w:rPr>
          <w:rFonts w:ascii="Museo Sans 300" w:hAnsi="Museo Sans 300" w:cstheme="minorHAnsi"/>
          <w:sz w:val="22"/>
          <w:szCs w:val="22"/>
          <w:lang w:val="es-MX"/>
        </w:rPr>
        <w:t>El saldo total de la deuda del SPNF con pensiones asciende a $33,547.5 millones, que equivalen al 8</w:t>
      </w:r>
      <w:r w:rsidR="00706A54">
        <w:rPr>
          <w:rFonts w:ascii="Museo Sans 300" w:hAnsi="Museo Sans 300" w:cstheme="minorHAnsi"/>
          <w:sz w:val="22"/>
          <w:szCs w:val="22"/>
          <w:lang w:val="es-MX"/>
        </w:rPr>
        <w:t>5.3</w:t>
      </w:r>
      <w:r w:rsidRPr="005414C6">
        <w:rPr>
          <w:rFonts w:ascii="Museo Sans 300" w:hAnsi="Museo Sans 300" w:cstheme="minorHAnsi"/>
          <w:sz w:val="22"/>
          <w:szCs w:val="22"/>
          <w:lang w:val="es-MX"/>
        </w:rPr>
        <w:t xml:space="preserve">% del PIB, </w:t>
      </w:r>
      <w:r w:rsidR="00706A54" w:rsidRPr="009B6C0B">
        <w:rPr>
          <w:rFonts w:ascii="Museo Sans 300" w:eastAsia="Museo Sans 300" w:hAnsi="Museo Sans 300" w:cs="Museo Sans 300"/>
          <w:sz w:val="22"/>
          <w:szCs w:val="22"/>
        </w:rPr>
        <w:t>Por su parte, el saldo de deuda Consolidada del SPNF más pensiones ascendió a $3</w:t>
      </w:r>
      <w:r w:rsidR="00706A54">
        <w:rPr>
          <w:rFonts w:ascii="Museo Sans 300" w:eastAsia="Museo Sans 300" w:hAnsi="Museo Sans 300" w:cs="Museo Sans 300"/>
          <w:sz w:val="22"/>
          <w:szCs w:val="22"/>
        </w:rPr>
        <w:t>3,194.7</w:t>
      </w:r>
      <w:r w:rsidR="00706A54" w:rsidRPr="009B6C0B">
        <w:rPr>
          <w:rFonts w:ascii="Museo Sans 300" w:eastAsia="Museo Sans 300" w:hAnsi="Museo Sans 300" w:cs="Museo Sans 300"/>
          <w:sz w:val="22"/>
          <w:szCs w:val="22"/>
        </w:rPr>
        <w:t xml:space="preserve"> millones, equivalentes a 8</w:t>
      </w:r>
      <w:r w:rsidR="00706A54">
        <w:rPr>
          <w:rFonts w:ascii="Museo Sans 300" w:eastAsia="Museo Sans 300" w:hAnsi="Museo Sans 300" w:cs="Museo Sans 300"/>
          <w:sz w:val="22"/>
          <w:szCs w:val="22"/>
        </w:rPr>
        <w:t>4.4</w:t>
      </w:r>
      <w:r w:rsidR="00706A54" w:rsidRPr="009B6C0B">
        <w:rPr>
          <w:rFonts w:ascii="Museo Sans 300" w:eastAsia="Museo Sans 300" w:hAnsi="Museo Sans 300" w:cs="Museo Sans 300"/>
          <w:sz w:val="22"/>
          <w:szCs w:val="22"/>
        </w:rPr>
        <w:t>% del PIB</w:t>
      </w:r>
    </w:p>
    <w:p w14:paraId="069205B3" w14:textId="1860685C" w:rsidR="00CF3A44" w:rsidRPr="005414C6" w:rsidRDefault="00CF3A44" w:rsidP="005414C6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2AF1618C" w14:textId="56650E02" w:rsidR="00CF3A44" w:rsidRPr="005414C6" w:rsidRDefault="00CF3A44" w:rsidP="000B3F60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r w:rsidRPr="005414C6">
        <w:rPr>
          <w:rFonts w:ascii="Museo Sans 300" w:hAnsi="Museo Sans 300" w:cstheme="minorHAnsi"/>
          <w:sz w:val="22"/>
          <w:szCs w:val="22"/>
          <w:lang w:val="es-MX"/>
        </w:rPr>
        <w:t>Cuadro No. 2</w:t>
      </w:r>
    </w:p>
    <w:p w14:paraId="0937F036" w14:textId="77777777" w:rsidR="00CF3A44" w:rsidRPr="005414C6" w:rsidRDefault="00CF3A44" w:rsidP="000B3F60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bookmarkStart w:id="43" w:name="_Hlk207696892"/>
      <w:r w:rsidRPr="005414C6">
        <w:rPr>
          <w:rFonts w:ascii="Museo Sans 300" w:hAnsi="Museo Sans 300" w:cstheme="minorHAnsi"/>
          <w:sz w:val="22"/>
          <w:szCs w:val="22"/>
          <w:lang w:val="es-MX"/>
        </w:rPr>
        <w:t>Saldo de la Deuda del SPNF al mes de junio de 2026</w:t>
      </w:r>
    </w:p>
    <w:p w14:paraId="1E85B44B" w14:textId="7600283D" w:rsidR="00CF3A44" w:rsidRPr="005414C6" w:rsidRDefault="00CF3A44" w:rsidP="00572DD5">
      <w:pPr>
        <w:spacing w:after="240"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r w:rsidRPr="005414C6">
        <w:rPr>
          <w:rFonts w:ascii="Museo Sans 300" w:hAnsi="Museo Sans 300" w:cstheme="minorHAnsi"/>
          <w:sz w:val="22"/>
          <w:szCs w:val="22"/>
          <w:lang w:val="es-MX"/>
        </w:rPr>
        <w:t>En Millones de $ y % del PIB</w:t>
      </w:r>
      <w:bookmarkEnd w:id="43"/>
    </w:p>
    <w:tbl>
      <w:tblPr>
        <w:tblW w:w="502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4"/>
        <w:gridCol w:w="801"/>
        <w:gridCol w:w="1293"/>
        <w:gridCol w:w="798"/>
        <w:gridCol w:w="1027"/>
      </w:tblGrid>
      <w:tr w:rsidR="000010CD" w:rsidRPr="000010CD" w14:paraId="520B96D4" w14:textId="77777777" w:rsidTr="000010CD">
        <w:trPr>
          <w:trHeight w:val="266"/>
        </w:trPr>
        <w:tc>
          <w:tcPr>
            <w:tcW w:w="2794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538DD5"/>
            <w:vAlign w:val="center"/>
            <w:hideMark/>
          </w:tcPr>
          <w:p w14:paraId="1A749508" w14:textId="77777777" w:rsidR="000010CD" w:rsidRPr="000010CD" w:rsidRDefault="000010CD" w:rsidP="000010CD">
            <w:pPr>
              <w:jc w:val="center"/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>Descripción</w:t>
            </w:r>
          </w:p>
        </w:tc>
        <w:tc>
          <w:tcPr>
            <w:tcW w:w="117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538DD5"/>
            <w:noWrap/>
            <w:vAlign w:val="bottom"/>
            <w:hideMark/>
          </w:tcPr>
          <w:p w14:paraId="05861A91" w14:textId="77777777" w:rsidR="000010CD" w:rsidRPr="000010CD" w:rsidRDefault="000010CD" w:rsidP="000010CD">
            <w:pPr>
              <w:jc w:val="center"/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>Saldo a junio  2025</w:t>
            </w:r>
          </w:p>
        </w:tc>
        <w:tc>
          <w:tcPr>
            <w:tcW w:w="102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538DD5"/>
            <w:noWrap/>
            <w:vAlign w:val="bottom"/>
            <w:hideMark/>
          </w:tcPr>
          <w:p w14:paraId="04B5EB2C" w14:textId="77777777" w:rsidR="000010CD" w:rsidRPr="000010CD" w:rsidRDefault="000010CD" w:rsidP="000010CD">
            <w:pPr>
              <w:jc w:val="center"/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>Saldo a junio  2026</w:t>
            </w:r>
          </w:p>
        </w:tc>
      </w:tr>
      <w:tr w:rsidR="000010CD" w:rsidRPr="000010CD" w14:paraId="2614B916" w14:textId="77777777" w:rsidTr="000010CD">
        <w:trPr>
          <w:trHeight w:val="266"/>
        </w:trPr>
        <w:tc>
          <w:tcPr>
            <w:tcW w:w="2794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A6246D" w14:textId="77777777" w:rsidR="000010CD" w:rsidRPr="000010CD" w:rsidRDefault="000010CD" w:rsidP="000010CD">
            <w:pPr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38DD5"/>
            <w:noWrap/>
            <w:vAlign w:val="bottom"/>
            <w:hideMark/>
          </w:tcPr>
          <w:p w14:paraId="7DD0222A" w14:textId="77777777" w:rsidR="000010CD" w:rsidRPr="000010CD" w:rsidRDefault="000010CD" w:rsidP="000010CD">
            <w:pPr>
              <w:jc w:val="center"/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>Valor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38DD5"/>
            <w:noWrap/>
            <w:vAlign w:val="bottom"/>
            <w:hideMark/>
          </w:tcPr>
          <w:p w14:paraId="34BBAAC8" w14:textId="77777777" w:rsidR="000010CD" w:rsidRPr="000010CD" w:rsidRDefault="000010CD" w:rsidP="000010CD">
            <w:pPr>
              <w:jc w:val="center"/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 xml:space="preserve">% del PIB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38DD5"/>
            <w:noWrap/>
            <w:vAlign w:val="bottom"/>
            <w:hideMark/>
          </w:tcPr>
          <w:p w14:paraId="1E938882" w14:textId="77777777" w:rsidR="000010CD" w:rsidRPr="000010CD" w:rsidRDefault="000010CD" w:rsidP="000010CD">
            <w:pPr>
              <w:jc w:val="center"/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>Valor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38DD5"/>
            <w:noWrap/>
            <w:vAlign w:val="bottom"/>
            <w:hideMark/>
          </w:tcPr>
          <w:p w14:paraId="1CE8B281" w14:textId="77777777" w:rsidR="000010CD" w:rsidRPr="000010CD" w:rsidRDefault="000010CD" w:rsidP="000010CD">
            <w:pPr>
              <w:jc w:val="center"/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 xml:space="preserve">% del PIB </w:t>
            </w:r>
          </w:p>
        </w:tc>
      </w:tr>
      <w:tr w:rsidR="000010CD" w:rsidRPr="000010CD" w14:paraId="0A690858" w14:textId="77777777" w:rsidTr="000010CD">
        <w:trPr>
          <w:trHeight w:val="279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0D39A4" w14:textId="77777777" w:rsidR="000010CD" w:rsidRPr="000010CD" w:rsidRDefault="000010CD" w:rsidP="000010CD">
            <w:pPr>
              <w:jc w:val="center"/>
              <w:rPr>
                <w:rFonts w:ascii="Museo Sans 100" w:hAnsi="Museo Sans 100" w:cs="Arial"/>
                <w:b/>
                <w:bCs/>
                <w:sz w:val="16"/>
                <w:szCs w:val="24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4"/>
                <w:lang w:val="es-SV" w:eastAsia="es-SV"/>
              </w:rPr>
              <w:t>Por Deudor</w:t>
            </w:r>
          </w:p>
        </w:tc>
      </w:tr>
      <w:tr w:rsidR="000010CD" w:rsidRPr="000010CD" w14:paraId="6302D909" w14:textId="77777777" w:rsidTr="000010CD">
        <w:trPr>
          <w:trHeight w:val="266"/>
        </w:trPr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1E18C" w14:textId="77777777" w:rsidR="000010CD" w:rsidRPr="000010CD" w:rsidRDefault="000010CD" w:rsidP="000010CD">
            <w:pPr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Deuda Externa 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69FEE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13,699.2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27935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37.3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09096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14,991.5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7BC62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38.1</w:t>
            </w:r>
          </w:p>
        </w:tc>
      </w:tr>
      <w:tr w:rsidR="000010CD" w:rsidRPr="000010CD" w14:paraId="2B6B07E6" w14:textId="77777777" w:rsidTr="000010CD">
        <w:trPr>
          <w:trHeight w:val="253"/>
        </w:trPr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4D1B83" w14:textId="77777777" w:rsidR="000010CD" w:rsidRPr="000010CD" w:rsidRDefault="000010CD" w:rsidP="000010CD">
            <w:pPr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56A59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DB89D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04888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B8004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 </w:t>
            </w:r>
          </w:p>
        </w:tc>
      </w:tr>
      <w:tr w:rsidR="000010CD" w:rsidRPr="000010CD" w14:paraId="3033250C" w14:textId="77777777" w:rsidTr="000010CD">
        <w:trPr>
          <w:trHeight w:val="253"/>
        </w:trPr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AD25A" w14:textId="77777777" w:rsidR="000010CD" w:rsidRPr="000010CD" w:rsidRDefault="000010CD" w:rsidP="000010CD">
            <w:pPr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Deuda Interna 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4B1B1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7,170.5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1BBD3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19.5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F7667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6,886.2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E24B6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17.5</w:t>
            </w:r>
          </w:p>
        </w:tc>
      </w:tr>
      <w:tr w:rsidR="000010CD" w:rsidRPr="000010CD" w14:paraId="0831CC70" w14:textId="77777777" w:rsidTr="000010CD">
        <w:trPr>
          <w:trHeight w:val="253"/>
        </w:trPr>
        <w:tc>
          <w:tcPr>
            <w:tcW w:w="27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3521096A" w14:textId="77777777" w:rsidR="000010CD" w:rsidRPr="000010CD" w:rsidRDefault="000010CD" w:rsidP="000010CD">
            <w:pPr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Saldo de deuda Total sin Pensiones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4F72E8FF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20,869.7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06614F0A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56.9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5E21E249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21,877.7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54F2F870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55.6</w:t>
            </w:r>
          </w:p>
        </w:tc>
      </w:tr>
      <w:tr w:rsidR="000010CD" w:rsidRPr="000010CD" w14:paraId="44C41416" w14:textId="77777777" w:rsidTr="000010CD">
        <w:trPr>
          <w:trHeight w:val="253"/>
        </w:trPr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7C9FCE" w14:textId="77777777" w:rsidR="000010CD" w:rsidRPr="000010CD" w:rsidRDefault="000010CD" w:rsidP="000010CD">
            <w:pPr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B87BD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338B2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82F91A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B3EC7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 </w:t>
            </w:r>
          </w:p>
        </w:tc>
      </w:tr>
      <w:tr w:rsidR="000010CD" w:rsidRPr="000010CD" w14:paraId="275307ED" w14:textId="77777777" w:rsidTr="000010CD">
        <w:trPr>
          <w:trHeight w:val="253"/>
        </w:trPr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367E2" w14:textId="77777777" w:rsidR="000010CD" w:rsidRPr="000010CD" w:rsidRDefault="000010CD" w:rsidP="000010CD">
            <w:pPr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 xml:space="preserve">Certificados de Financiamiento de Transición (CFT) 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5256B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8,394.8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924F5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 xml:space="preserve">                 22.87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8F7D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8,393.5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BCA000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21.3</w:t>
            </w:r>
          </w:p>
        </w:tc>
      </w:tr>
      <w:tr w:rsidR="000010CD" w:rsidRPr="000010CD" w14:paraId="71DC3B47" w14:textId="77777777" w:rsidTr="000010CD">
        <w:trPr>
          <w:trHeight w:val="253"/>
        </w:trPr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3E677" w14:textId="77777777" w:rsidR="000010CD" w:rsidRPr="000010CD" w:rsidRDefault="000010CD" w:rsidP="000010CD">
            <w:pPr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Certificados de Obligaciones Previsionales (COP)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D3521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2,482.0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BFAEB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 xml:space="preserve">                  6.76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F199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3,276.30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24775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8.3</w:t>
            </w:r>
          </w:p>
        </w:tc>
      </w:tr>
      <w:tr w:rsidR="000010CD" w:rsidRPr="000010CD" w14:paraId="27864639" w14:textId="77777777" w:rsidTr="000010CD">
        <w:trPr>
          <w:trHeight w:val="253"/>
        </w:trPr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28DB0296" w14:textId="77777777" w:rsidR="000010CD" w:rsidRPr="000010CD" w:rsidRDefault="000010CD" w:rsidP="000010CD">
            <w:pPr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Total 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74FF0EA1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10,876.8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77E12408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            29.63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13303654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11,669.8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3BA0EBE3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29.7</w:t>
            </w:r>
          </w:p>
        </w:tc>
      </w:tr>
      <w:tr w:rsidR="000010CD" w:rsidRPr="000010CD" w14:paraId="40302122" w14:textId="77777777" w:rsidTr="000010CD">
        <w:trPr>
          <w:trHeight w:val="253"/>
        </w:trPr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0BB9E" w14:textId="77777777" w:rsidR="000010CD" w:rsidRPr="000010CD" w:rsidRDefault="000010CD" w:rsidP="000010CD">
            <w:pPr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A7E1A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4A641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DA5E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7F7F4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 </w:t>
            </w:r>
          </w:p>
        </w:tc>
      </w:tr>
      <w:tr w:rsidR="000010CD" w:rsidRPr="000010CD" w14:paraId="292E184D" w14:textId="77777777" w:rsidTr="000010CD">
        <w:trPr>
          <w:trHeight w:val="253"/>
        </w:trPr>
        <w:tc>
          <w:tcPr>
            <w:tcW w:w="27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1173F8DC" w14:textId="77777777" w:rsidR="000010CD" w:rsidRPr="000010CD" w:rsidRDefault="000010CD" w:rsidP="000010CD">
            <w:pPr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Saldo Deuda Bruta SPNF  más pensiones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291ECBCB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31,746.5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1D7CE33F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              86.5 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5B2699B6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33,547.5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72E3D34D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85.3</w:t>
            </w:r>
          </w:p>
        </w:tc>
      </w:tr>
      <w:tr w:rsidR="000010CD" w:rsidRPr="000010CD" w14:paraId="4B287544" w14:textId="77777777" w:rsidTr="000010CD">
        <w:trPr>
          <w:trHeight w:val="266"/>
        </w:trPr>
        <w:tc>
          <w:tcPr>
            <w:tcW w:w="27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68670807" w14:textId="77777777" w:rsidR="000010CD" w:rsidRPr="000010CD" w:rsidRDefault="000010CD" w:rsidP="000010CD">
            <w:pPr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Saldo Deuda Consolidada SPNF  más pensiones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53ABEE60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31,510.4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05E4C00E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              85.8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33A89122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33,194.7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64D49A18" w14:textId="77777777" w:rsidR="000010CD" w:rsidRPr="000010CD" w:rsidRDefault="000010CD" w:rsidP="000010CD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0010CD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84.4</w:t>
            </w:r>
          </w:p>
        </w:tc>
      </w:tr>
    </w:tbl>
    <w:p w14:paraId="41E73D6B" w14:textId="77777777" w:rsidR="000010CD" w:rsidRPr="000010CD" w:rsidRDefault="000010CD" w:rsidP="000010CD">
      <w:pPr>
        <w:spacing w:line="276" w:lineRule="auto"/>
        <w:jc w:val="both"/>
        <w:rPr>
          <w:rFonts w:ascii="Museo Sans 300" w:hAnsi="Museo Sans 300" w:cstheme="minorHAnsi"/>
          <w:sz w:val="12"/>
          <w:szCs w:val="22"/>
          <w:lang w:val="es-MX"/>
        </w:rPr>
      </w:pPr>
      <w:r w:rsidRPr="000010CD">
        <w:rPr>
          <w:rFonts w:ascii="Museo Sans 300" w:hAnsi="Museo Sans 300" w:cstheme="minorHAnsi"/>
          <w:sz w:val="12"/>
          <w:szCs w:val="22"/>
          <w:lang w:val="es-MX"/>
        </w:rPr>
        <w:t xml:space="preserve">1/ Incluye Bonos de deuda Interna y Externa, Titularización de Activos (CEPA y FOVIAL); Bonos emitidos en el mercado local  </w:t>
      </w:r>
    </w:p>
    <w:p w14:paraId="3F89FE3A" w14:textId="5F2C0604" w:rsidR="000010CD" w:rsidRPr="000010CD" w:rsidRDefault="000010CD" w:rsidP="000010CD">
      <w:pPr>
        <w:spacing w:line="276" w:lineRule="auto"/>
        <w:jc w:val="both"/>
        <w:rPr>
          <w:rFonts w:ascii="Museo Sans 300" w:hAnsi="Museo Sans 300" w:cstheme="minorHAnsi"/>
          <w:sz w:val="12"/>
          <w:szCs w:val="22"/>
          <w:lang w:val="es-MX"/>
        </w:rPr>
      </w:pPr>
      <w:r w:rsidRPr="000010CD">
        <w:rPr>
          <w:rFonts w:ascii="Museo Sans 300" w:hAnsi="Museo Sans 300" w:cstheme="minorHAnsi"/>
          <w:sz w:val="12"/>
          <w:szCs w:val="22"/>
          <w:lang w:val="es-MX"/>
        </w:rPr>
        <w:t>2/  Icluye FOSEP, Fdo. Conv. con Francia y adeudos GOES-BDES.</w:t>
      </w:r>
    </w:p>
    <w:p w14:paraId="7B41B8E4" w14:textId="77777777" w:rsidR="00CF3A44" w:rsidRPr="005414C6" w:rsidRDefault="00CF3A44" w:rsidP="005414C6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bookmarkStart w:id="44" w:name="_Hlk207694355"/>
    </w:p>
    <w:p w14:paraId="235EF88B" w14:textId="77777777" w:rsidR="00CF3A44" w:rsidRPr="005414C6" w:rsidRDefault="00CF3A44" w:rsidP="005414C6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5414C6">
        <w:rPr>
          <w:rFonts w:ascii="Museo Sans 300" w:hAnsi="Museo Sans 300" w:cstheme="minorHAnsi"/>
          <w:sz w:val="22"/>
          <w:szCs w:val="22"/>
          <w:lang w:val="es-MX"/>
        </w:rPr>
        <w:t xml:space="preserve">Servicio de la Deuda </w:t>
      </w:r>
    </w:p>
    <w:p w14:paraId="0D71ADC3" w14:textId="77777777" w:rsidR="00CF3A44" w:rsidRPr="005414C6" w:rsidRDefault="00CF3A44" w:rsidP="005414C6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5D23CD55" w14:textId="46EE4E0B" w:rsidR="00CF3A44" w:rsidRPr="005414C6" w:rsidRDefault="00CF3A44" w:rsidP="005414C6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5414C6">
        <w:rPr>
          <w:rFonts w:ascii="Museo Sans 300" w:hAnsi="Museo Sans 300" w:cstheme="minorHAnsi"/>
          <w:sz w:val="22"/>
          <w:szCs w:val="22"/>
          <w:lang w:val="es-MX"/>
        </w:rPr>
        <w:t>El servicio de deuda del SPNF al mes de junio 2026 ascendió a un valor de $2,085.5 millones, de los cuales corresponde a las amortizaciones $1,149.1 millones. Dentro de este valor le corresponde a la deuda de corto plazo (LETES Y CETES) un valor de $694.2 millones</w:t>
      </w:r>
      <w:r w:rsidR="003F779B">
        <w:rPr>
          <w:rFonts w:ascii="Museo Sans 300" w:hAnsi="Museo Sans 300" w:cstheme="minorHAnsi"/>
          <w:sz w:val="22"/>
          <w:szCs w:val="22"/>
          <w:lang w:val="es-MX"/>
        </w:rPr>
        <w:t xml:space="preserve">. </w:t>
      </w:r>
      <w:r w:rsidRPr="005414C6">
        <w:rPr>
          <w:rFonts w:ascii="Museo Sans 300" w:hAnsi="Museo Sans 300" w:cstheme="minorHAnsi"/>
          <w:sz w:val="22"/>
          <w:szCs w:val="22"/>
          <w:lang w:val="es-MX"/>
        </w:rPr>
        <w:t xml:space="preserve">Por su parte, las amortizaciones efectuadas a bonos, COP´S y préstamos de mediano y largo plazo ascendieron a $455.0 millones. </w:t>
      </w:r>
    </w:p>
    <w:p w14:paraId="41891843" w14:textId="77777777" w:rsidR="00CF3A44" w:rsidRPr="005414C6" w:rsidRDefault="00CF3A44" w:rsidP="005414C6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437488C6" w14:textId="18B38FB4" w:rsidR="00AB4036" w:rsidRDefault="00CF3A44" w:rsidP="005414C6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5414C6">
        <w:rPr>
          <w:rFonts w:ascii="Museo Sans 300" w:hAnsi="Museo Sans 300" w:cstheme="minorHAnsi"/>
          <w:sz w:val="22"/>
          <w:szCs w:val="22"/>
          <w:lang w:val="es-MX"/>
        </w:rPr>
        <w:lastRenderedPageBreak/>
        <w:t>El pago de intereses ascendió a $936.4 millones, de los cuales $56.4 millones corresponden a deuda de corto plazo y $879.9 millones corresponden a deuda de mediano y largo plazo que incluye $510.8 millones de Bonos internos y externos y $100.6 millones de COP</w:t>
      </w:r>
      <w:bookmarkEnd w:id="44"/>
      <w:r w:rsidRPr="005414C6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3B9CB333" w14:textId="77777777" w:rsidR="00AB4036" w:rsidRDefault="00AB4036">
      <w:pPr>
        <w:spacing w:after="160" w:line="259" w:lineRule="auto"/>
        <w:rPr>
          <w:rFonts w:ascii="Museo Sans 300" w:hAnsi="Museo Sans 300" w:cstheme="minorHAnsi"/>
          <w:sz w:val="22"/>
          <w:szCs w:val="22"/>
          <w:lang w:val="es-MX"/>
        </w:rPr>
      </w:pPr>
      <w:r>
        <w:rPr>
          <w:rFonts w:ascii="Museo Sans 300" w:hAnsi="Museo Sans 300" w:cstheme="minorHAnsi"/>
          <w:sz w:val="22"/>
          <w:szCs w:val="22"/>
          <w:lang w:val="es-MX"/>
        </w:rPr>
        <w:br w:type="page"/>
      </w:r>
    </w:p>
    <w:p w14:paraId="25294EB2" w14:textId="60E29AE2" w:rsidR="006E73AF" w:rsidRPr="0001362C" w:rsidRDefault="006E73AF" w:rsidP="007C00E1">
      <w:pPr>
        <w:pStyle w:val="Ttulo2"/>
        <w:spacing w:line="480" w:lineRule="auto"/>
        <w:rPr>
          <w:rFonts w:ascii="Museo Sans 300" w:hAnsi="Museo Sans 300" w:cstheme="minorHAnsi"/>
          <w:szCs w:val="22"/>
          <w:lang w:val="es-MX"/>
        </w:rPr>
      </w:pPr>
      <w:bookmarkStart w:id="45" w:name="_Toc411843467"/>
      <w:bookmarkStart w:id="46" w:name="_Toc505951458"/>
      <w:bookmarkStart w:id="47" w:name="_Toc56581221"/>
      <w:bookmarkStart w:id="48" w:name="_Toc169162420"/>
      <w:bookmarkStart w:id="49" w:name="_Toc243568143"/>
      <w:r w:rsidRPr="0001362C">
        <w:rPr>
          <w:rFonts w:ascii="Museo Sans 300" w:hAnsi="Museo Sans 300" w:cstheme="minorHAnsi"/>
          <w:szCs w:val="22"/>
          <w:lang w:val="es-MX"/>
        </w:rPr>
        <w:lastRenderedPageBreak/>
        <w:t>4. Resultados</w:t>
      </w:r>
      <w:bookmarkEnd w:id="45"/>
      <w:r w:rsidRPr="0001362C">
        <w:rPr>
          <w:rFonts w:ascii="Museo Sans 300" w:hAnsi="Museo Sans 300" w:cstheme="minorHAnsi"/>
          <w:szCs w:val="22"/>
          <w:lang w:val="es-MX"/>
        </w:rPr>
        <w:t xml:space="preserve"> Globales del SPNF</w:t>
      </w:r>
      <w:bookmarkEnd w:id="46"/>
      <w:bookmarkEnd w:id="47"/>
      <w:r w:rsidR="00A22CDD" w:rsidRPr="0001362C">
        <w:rPr>
          <w:rStyle w:val="Refdenotaalpie"/>
          <w:rFonts w:ascii="Museo Sans 300" w:hAnsi="Museo Sans 300" w:cstheme="minorHAnsi"/>
          <w:szCs w:val="22"/>
          <w:lang w:val="es-MX"/>
        </w:rPr>
        <w:footnoteReference w:id="4"/>
      </w:r>
      <w:bookmarkEnd w:id="49"/>
      <w:r w:rsidRPr="0001362C">
        <w:rPr>
          <w:rFonts w:ascii="Museo Sans 300" w:hAnsi="Museo Sans 300" w:cstheme="minorHAnsi"/>
          <w:szCs w:val="22"/>
          <w:lang w:val="es-MX"/>
        </w:rPr>
        <w:t xml:space="preserve"> </w:t>
      </w:r>
      <w:bookmarkEnd w:id="48"/>
    </w:p>
    <w:p w14:paraId="3CBCD84F" w14:textId="3B84E059" w:rsidR="006E73AF" w:rsidRPr="0001362C" w:rsidRDefault="006E73AF" w:rsidP="007C00E1">
      <w:pPr>
        <w:pStyle w:val="Ttulo3"/>
        <w:spacing w:line="480" w:lineRule="auto"/>
        <w:rPr>
          <w:rFonts w:ascii="Museo Sans 300" w:hAnsi="Museo Sans 300" w:cstheme="minorHAnsi"/>
          <w:szCs w:val="22"/>
        </w:rPr>
      </w:pPr>
      <w:bookmarkStart w:id="50" w:name="_Toc411843468"/>
      <w:r w:rsidRPr="0001362C">
        <w:rPr>
          <w:rFonts w:ascii="Museo Sans 300" w:hAnsi="Museo Sans 300" w:cstheme="minorHAnsi"/>
          <w:szCs w:val="22"/>
        </w:rPr>
        <w:t xml:space="preserve"> </w:t>
      </w:r>
      <w:bookmarkStart w:id="51" w:name="_Toc411843469"/>
      <w:bookmarkStart w:id="52" w:name="_Toc56581223"/>
      <w:bookmarkStart w:id="53" w:name="_Toc169162421"/>
      <w:bookmarkStart w:id="54" w:name="_Toc243568144"/>
      <w:bookmarkEnd w:id="50"/>
      <w:r w:rsidRPr="0001362C">
        <w:rPr>
          <w:rFonts w:ascii="Museo Sans 300" w:hAnsi="Museo Sans 300" w:cstheme="minorHAnsi"/>
          <w:szCs w:val="22"/>
        </w:rPr>
        <w:t xml:space="preserve">4.1 </w:t>
      </w:r>
      <w:bookmarkEnd w:id="51"/>
      <w:bookmarkEnd w:id="52"/>
      <w:r w:rsidRPr="0001362C">
        <w:rPr>
          <w:rFonts w:ascii="Museo Sans 300" w:hAnsi="Museo Sans 300" w:cstheme="minorHAnsi"/>
          <w:szCs w:val="22"/>
        </w:rPr>
        <w:t>Balance Primario</w:t>
      </w:r>
      <w:bookmarkEnd w:id="53"/>
      <w:bookmarkEnd w:id="54"/>
      <w:r w:rsidRPr="0001362C">
        <w:rPr>
          <w:rFonts w:ascii="Museo Sans 300" w:hAnsi="Museo Sans 300" w:cstheme="minorHAnsi"/>
          <w:szCs w:val="22"/>
        </w:rPr>
        <w:t xml:space="preserve"> </w:t>
      </w:r>
    </w:p>
    <w:p w14:paraId="33C319C7" w14:textId="5218B6B6" w:rsidR="000F2B79" w:rsidRPr="0001362C" w:rsidRDefault="006E73AF" w:rsidP="007C00E1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bookmarkStart w:id="55" w:name="_Hlk128489688"/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El balance primario obtuvo un superávit </w:t>
      </w:r>
      <w:r w:rsidR="003F1D05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primario </w:t>
      </w:r>
      <w:r w:rsidR="00EB223A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con </w:t>
      </w:r>
      <w:r w:rsidR="003F1D05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pensiones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de $</w:t>
      </w:r>
      <w:r w:rsidR="00310D8A">
        <w:rPr>
          <w:rFonts w:ascii="Museo Sans 300" w:hAnsi="Museo Sans 300" w:cstheme="minorHAnsi"/>
          <w:sz w:val="22"/>
          <w:szCs w:val="22"/>
          <w:lang w:val="es-MX"/>
        </w:rPr>
        <w:t>63</w:t>
      </w:r>
      <w:r w:rsidR="006C7CE9">
        <w:rPr>
          <w:rFonts w:ascii="Museo Sans 300" w:hAnsi="Museo Sans 300" w:cstheme="minorHAnsi"/>
          <w:sz w:val="22"/>
          <w:szCs w:val="22"/>
          <w:lang w:val="es-MX"/>
        </w:rPr>
        <w:t>4.0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equivalente a </w:t>
      </w:r>
      <w:r w:rsidR="00310D8A">
        <w:rPr>
          <w:rFonts w:ascii="Museo Sans 300" w:hAnsi="Museo Sans 300" w:cstheme="minorHAnsi"/>
          <w:sz w:val="22"/>
          <w:szCs w:val="22"/>
          <w:lang w:val="es-MX"/>
        </w:rPr>
        <w:t>1.</w:t>
      </w:r>
      <w:r w:rsidR="006C7CE9">
        <w:rPr>
          <w:rFonts w:ascii="Museo Sans 300" w:hAnsi="Museo Sans 300" w:cstheme="minorHAnsi"/>
          <w:sz w:val="22"/>
          <w:szCs w:val="22"/>
          <w:lang w:val="es-MX"/>
        </w:rPr>
        <w:t>6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% del PIB, </w:t>
      </w:r>
      <w:r w:rsidR="00864598">
        <w:rPr>
          <w:rFonts w:ascii="Museo Sans 300" w:hAnsi="Museo Sans 300" w:cstheme="minorHAnsi"/>
          <w:sz w:val="22"/>
          <w:szCs w:val="22"/>
          <w:lang w:val="es-MX"/>
        </w:rPr>
        <w:t>m</w:t>
      </w:r>
      <w:r w:rsidR="00310D8A">
        <w:rPr>
          <w:rFonts w:ascii="Museo Sans 300" w:hAnsi="Museo Sans 300" w:cstheme="minorHAnsi"/>
          <w:sz w:val="22"/>
          <w:szCs w:val="22"/>
          <w:lang w:val="es-MX"/>
        </w:rPr>
        <w:t>ayor</w:t>
      </w:r>
      <w:r w:rsidR="00864598">
        <w:rPr>
          <w:rFonts w:ascii="Museo Sans 300" w:hAnsi="Museo Sans 300" w:cstheme="minorHAnsi"/>
          <w:sz w:val="22"/>
          <w:szCs w:val="22"/>
          <w:lang w:val="es-MX"/>
        </w:rPr>
        <w:t xml:space="preserve"> en 0.</w:t>
      </w:r>
      <w:r w:rsidR="006C7CE9">
        <w:rPr>
          <w:rFonts w:ascii="Museo Sans 300" w:hAnsi="Museo Sans 300" w:cstheme="minorHAnsi"/>
          <w:sz w:val="22"/>
          <w:szCs w:val="22"/>
          <w:lang w:val="es-MX"/>
        </w:rPr>
        <w:t>4</w:t>
      </w:r>
      <w:r w:rsidR="00864598">
        <w:rPr>
          <w:rFonts w:ascii="Museo Sans 300" w:hAnsi="Museo Sans 300" w:cstheme="minorHAnsi"/>
          <w:sz w:val="22"/>
          <w:szCs w:val="22"/>
          <w:lang w:val="es-MX"/>
        </w:rPr>
        <w:t xml:space="preserve"> puntos con relación al mes de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="00864598">
        <w:rPr>
          <w:rFonts w:ascii="Museo Sans 300" w:hAnsi="Museo Sans 300" w:cstheme="minorHAnsi"/>
          <w:sz w:val="22"/>
          <w:szCs w:val="22"/>
          <w:lang w:val="es-MX"/>
        </w:rPr>
        <w:t xml:space="preserve"> 2025. </w:t>
      </w:r>
      <w:bookmarkEnd w:id="55"/>
    </w:p>
    <w:p w14:paraId="3935CBFD" w14:textId="77777777" w:rsidR="00093EE8" w:rsidRDefault="00093EE8" w:rsidP="00055C62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797C0F48" w14:textId="2B36AEC1" w:rsidR="00226E51" w:rsidRDefault="006E73AF" w:rsidP="000B3F60">
      <w:pPr>
        <w:spacing w:after="240"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r w:rsidRPr="0001362C">
        <w:rPr>
          <w:rFonts w:ascii="Museo Sans 300" w:hAnsi="Museo Sans 300" w:cstheme="minorHAnsi"/>
          <w:i/>
          <w:sz w:val="22"/>
          <w:szCs w:val="22"/>
          <w:lang w:val="es-MX"/>
        </w:rPr>
        <w:t xml:space="preserve">Gráfico 8 </w:t>
      </w:r>
      <w:r w:rsidRPr="0016480B">
        <w:rPr>
          <w:rFonts w:ascii="Museo Sans 300" w:hAnsi="Museo Sans 300" w:cstheme="minorHAnsi"/>
          <w:i/>
          <w:sz w:val="22"/>
          <w:szCs w:val="22"/>
          <w:lang w:val="es-MX"/>
        </w:rPr>
        <w:t>Balanc</w:t>
      </w:r>
      <w:r w:rsidRPr="0001362C">
        <w:rPr>
          <w:rFonts w:ascii="Museo Sans 300" w:hAnsi="Museo Sans 300" w:cstheme="minorHAnsi"/>
          <w:i/>
          <w:sz w:val="22"/>
          <w:szCs w:val="22"/>
          <w:lang w:val="es-MX"/>
        </w:rPr>
        <w:t xml:space="preserve">e Primario del SPNF </w:t>
      </w:r>
      <w:r w:rsidR="00724E84" w:rsidRPr="0001362C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103958">
        <w:rPr>
          <w:rFonts w:ascii="Museo Sans 300" w:hAnsi="Museo Sans 300" w:cstheme="minorHAnsi"/>
          <w:i/>
          <w:sz w:val="22"/>
          <w:szCs w:val="22"/>
          <w:lang w:val="es-MX"/>
        </w:rPr>
        <w:t>junio</w:t>
      </w:r>
      <w:r w:rsidR="00864598">
        <w:rPr>
          <w:rFonts w:ascii="Museo Sans 300" w:hAnsi="Museo Sans 300" w:cstheme="minorHAnsi"/>
          <w:i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i/>
          <w:sz w:val="22"/>
          <w:szCs w:val="22"/>
          <w:lang w:val="es-MX"/>
        </w:rPr>
        <w:t>20</w:t>
      </w:r>
      <w:r w:rsidR="00884742" w:rsidRPr="0001362C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AB4491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="00884742" w:rsidRPr="0001362C">
        <w:rPr>
          <w:rFonts w:ascii="Museo Sans 300" w:hAnsi="Museo Sans 300" w:cstheme="minorHAnsi"/>
          <w:i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i/>
          <w:sz w:val="22"/>
          <w:szCs w:val="22"/>
          <w:lang w:val="es-MX"/>
        </w:rPr>
        <w:t>-202</w:t>
      </w:r>
      <w:r w:rsidR="00864598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</w:p>
    <w:p w14:paraId="3FE3A862" w14:textId="1E0725D6" w:rsidR="0041240C" w:rsidRDefault="0041240C" w:rsidP="00055C62">
      <w:pPr>
        <w:spacing w:after="240"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30372CB4" w14:textId="7F9BCF69" w:rsidR="000010CD" w:rsidRDefault="000B3F60" w:rsidP="00055C62">
      <w:pPr>
        <w:spacing w:after="240"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r>
        <w:rPr>
          <w:noProof/>
        </w:rPr>
        <w:drawing>
          <wp:inline distT="0" distB="0" distL="0" distR="0" wp14:anchorId="1770D952" wp14:editId="5F675BC5">
            <wp:extent cx="5614670" cy="3368675"/>
            <wp:effectExtent l="0" t="0" r="5080" b="3175"/>
            <wp:docPr id="9" name="Gráfico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5B46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2F354BB" w14:textId="7B0B2929" w:rsidR="00AB4491" w:rsidRDefault="000B3F60" w:rsidP="000B3F60">
      <w:pPr>
        <w:pStyle w:val="Textoindependiente2"/>
        <w:spacing w:line="276" w:lineRule="auto"/>
        <w:ind w:right="-32"/>
        <w:jc w:val="both"/>
        <w:rPr>
          <w:rFonts w:ascii="Museo Sans 300" w:hAnsi="Museo Sans 300" w:cstheme="minorHAnsi"/>
          <w:iCs/>
          <w:sz w:val="18"/>
          <w:szCs w:val="18"/>
          <w:lang w:val="es-SV"/>
        </w:rPr>
      </w:pPr>
      <w:bookmarkStart w:id="56" w:name="_Toc56581224"/>
      <w:bookmarkStart w:id="57" w:name="_Toc169162422"/>
      <w:bookmarkStart w:id="58" w:name="_Toc411843470"/>
      <w:r w:rsidRPr="004B1D41">
        <w:rPr>
          <w:rFonts w:ascii="Museo Sans 300" w:hAnsi="Museo Sans 300" w:cstheme="minorHAnsi"/>
          <w:iCs/>
          <w:sz w:val="18"/>
          <w:szCs w:val="18"/>
          <w:lang w:val="es-SV"/>
        </w:rPr>
        <w:t>Fuente: Ministerio de Hacienda</w:t>
      </w:r>
    </w:p>
    <w:p w14:paraId="7636FAE2" w14:textId="77777777" w:rsidR="00AB4036" w:rsidRPr="00AB4036" w:rsidRDefault="00AB4036" w:rsidP="000B3F60">
      <w:pPr>
        <w:pStyle w:val="Textoindependiente2"/>
        <w:spacing w:line="276" w:lineRule="auto"/>
        <w:ind w:right="-32"/>
        <w:jc w:val="both"/>
        <w:rPr>
          <w:rFonts w:ascii="Museo Sans 300" w:hAnsi="Museo Sans 300" w:cstheme="minorHAnsi"/>
          <w:iCs/>
          <w:sz w:val="14"/>
          <w:szCs w:val="18"/>
          <w:lang w:val="es-SV"/>
        </w:rPr>
      </w:pPr>
    </w:p>
    <w:p w14:paraId="7BE85831" w14:textId="1B86F301" w:rsidR="006E73AF" w:rsidRPr="0001362C" w:rsidRDefault="006E73AF" w:rsidP="007C00E1">
      <w:pPr>
        <w:pStyle w:val="Ttulo3"/>
        <w:spacing w:line="480" w:lineRule="auto"/>
        <w:rPr>
          <w:rFonts w:ascii="Museo Sans 300" w:hAnsi="Museo Sans 300" w:cstheme="minorHAnsi"/>
          <w:szCs w:val="22"/>
        </w:rPr>
      </w:pPr>
      <w:bookmarkStart w:id="59" w:name="_Toc243568145"/>
      <w:r w:rsidRPr="0001362C">
        <w:rPr>
          <w:rFonts w:ascii="Museo Sans 300" w:hAnsi="Museo Sans 300" w:cstheme="minorHAnsi"/>
          <w:szCs w:val="22"/>
        </w:rPr>
        <w:t xml:space="preserve">4.2 Balance </w:t>
      </w:r>
      <w:r w:rsidR="002F6DE1">
        <w:rPr>
          <w:rFonts w:ascii="Museo Sans 300" w:hAnsi="Museo Sans 300" w:cstheme="minorHAnsi"/>
          <w:szCs w:val="22"/>
        </w:rPr>
        <w:t>G</w:t>
      </w:r>
      <w:r w:rsidRPr="0001362C">
        <w:rPr>
          <w:rFonts w:ascii="Museo Sans 300" w:hAnsi="Museo Sans 300" w:cstheme="minorHAnsi"/>
          <w:szCs w:val="22"/>
        </w:rPr>
        <w:t>lobal</w:t>
      </w:r>
      <w:bookmarkEnd w:id="56"/>
      <w:bookmarkEnd w:id="57"/>
      <w:bookmarkEnd w:id="59"/>
      <w:r w:rsidRPr="0001362C">
        <w:rPr>
          <w:rFonts w:ascii="Museo Sans 300" w:hAnsi="Museo Sans 300" w:cstheme="minorHAnsi"/>
          <w:szCs w:val="22"/>
        </w:rPr>
        <w:t xml:space="preserve"> </w:t>
      </w:r>
    </w:p>
    <w:p w14:paraId="53876F49" w14:textId="1A3AFBF9" w:rsidR="00BF427C" w:rsidRDefault="006E73AF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bookmarkStart w:id="60" w:name="_Hlk128489714"/>
      <w:bookmarkEnd w:id="58"/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El Balance Fiscal del SPNF consolidado al mes de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="00352946">
        <w:rPr>
          <w:rFonts w:ascii="Museo Sans 300" w:hAnsi="Museo Sans 300" w:cstheme="minorHAnsi"/>
          <w:sz w:val="22"/>
          <w:szCs w:val="22"/>
          <w:lang w:val="es-MX"/>
        </w:rPr>
        <w:t xml:space="preserve"> 2026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, presenta un déficit </w:t>
      </w:r>
      <w:r w:rsidR="00EB223A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con </w:t>
      </w:r>
      <w:r w:rsidR="003F1D05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pensiones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de $</w:t>
      </w:r>
      <w:r w:rsidR="006C7CE9">
        <w:rPr>
          <w:rFonts w:ascii="Museo Sans 300" w:hAnsi="Museo Sans 300" w:cstheme="minorHAnsi"/>
          <w:sz w:val="22"/>
          <w:szCs w:val="22"/>
          <w:lang w:val="es-MX"/>
        </w:rPr>
        <w:t>302.4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millones, m</w:t>
      </w:r>
      <w:r w:rsidR="00864598">
        <w:rPr>
          <w:rFonts w:ascii="Museo Sans 300" w:hAnsi="Museo Sans 300" w:cstheme="minorHAnsi"/>
          <w:sz w:val="22"/>
          <w:szCs w:val="22"/>
          <w:lang w:val="es-MX"/>
        </w:rPr>
        <w:t>ayor</w:t>
      </w:r>
      <w:r w:rsidR="00EB223A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en $</w:t>
      </w:r>
      <w:r w:rsidR="00313A55">
        <w:rPr>
          <w:rFonts w:ascii="Museo Sans 300" w:hAnsi="Museo Sans 300" w:cstheme="minorHAnsi"/>
          <w:sz w:val="22"/>
          <w:szCs w:val="22"/>
          <w:lang w:val="es-MX"/>
        </w:rPr>
        <w:t>1</w:t>
      </w:r>
      <w:r w:rsidR="006C7CE9">
        <w:rPr>
          <w:rFonts w:ascii="Museo Sans 300" w:hAnsi="Museo Sans 300" w:cstheme="minorHAnsi"/>
          <w:sz w:val="22"/>
          <w:szCs w:val="22"/>
          <w:lang w:val="es-MX"/>
        </w:rPr>
        <w:t>38.1</w:t>
      </w:r>
      <w:r w:rsidR="002858DC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millones a los resultados del mes de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de 202</w:t>
      </w:r>
      <w:r w:rsidR="00864598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. En términos del PIB fue equivalente al -</w:t>
      </w:r>
      <w:r w:rsidR="00864598">
        <w:rPr>
          <w:rFonts w:ascii="Museo Sans 300" w:hAnsi="Museo Sans 300" w:cstheme="minorHAnsi"/>
          <w:sz w:val="22"/>
          <w:szCs w:val="22"/>
          <w:lang w:val="es-MX"/>
        </w:rPr>
        <w:t>0.</w:t>
      </w:r>
      <w:r w:rsidR="00313A55">
        <w:rPr>
          <w:rFonts w:ascii="Museo Sans 300" w:hAnsi="Museo Sans 300" w:cstheme="minorHAnsi"/>
          <w:sz w:val="22"/>
          <w:szCs w:val="22"/>
          <w:lang w:val="es-MX"/>
        </w:rPr>
        <w:t>8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% del PIB, siendo </w:t>
      </w:r>
      <w:r w:rsidR="002858DC">
        <w:rPr>
          <w:rFonts w:ascii="Museo Sans 300" w:hAnsi="Museo Sans 300" w:cstheme="minorHAnsi"/>
          <w:sz w:val="22"/>
          <w:szCs w:val="22"/>
          <w:lang w:val="es-MX"/>
        </w:rPr>
        <w:t>m</w:t>
      </w:r>
      <w:r w:rsidR="00313A55">
        <w:rPr>
          <w:rFonts w:ascii="Museo Sans 300" w:hAnsi="Museo Sans 300" w:cstheme="minorHAnsi"/>
          <w:sz w:val="22"/>
          <w:szCs w:val="22"/>
          <w:lang w:val="es-MX"/>
        </w:rPr>
        <w:t>enor</w:t>
      </w:r>
      <w:r w:rsidR="00B953DA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en </w:t>
      </w:r>
      <w:r w:rsidR="00864598">
        <w:rPr>
          <w:rFonts w:ascii="Museo Sans 300" w:hAnsi="Museo Sans 300" w:cstheme="minorHAnsi"/>
          <w:sz w:val="22"/>
          <w:szCs w:val="22"/>
          <w:lang w:val="es-MX"/>
        </w:rPr>
        <w:t>0.</w:t>
      </w:r>
      <w:r w:rsidR="00313A55">
        <w:rPr>
          <w:rFonts w:ascii="Museo Sans 300" w:hAnsi="Museo Sans 300" w:cstheme="minorHAnsi"/>
          <w:sz w:val="22"/>
          <w:szCs w:val="22"/>
          <w:lang w:val="es-MX"/>
        </w:rPr>
        <w:t>4</w:t>
      </w:r>
      <w:r w:rsidR="002858DC">
        <w:rPr>
          <w:rFonts w:ascii="Museo Sans 300" w:hAnsi="Museo Sans 300" w:cstheme="minorHAnsi"/>
          <w:sz w:val="22"/>
          <w:szCs w:val="22"/>
          <w:lang w:val="es-MX"/>
        </w:rPr>
        <w:t xml:space="preserve"> puntos del PIB con 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relación a</w:t>
      </w:r>
      <w:r w:rsidR="00EB223A"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103958">
        <w:rPr>
          <w:rFonts w:ascii="Museo Sans 300" w:hAnsi="Museo Sans 300" w:cstheme="minorHAnsi"/>
          <w:sz w:val="22"/>
          <w:szCs w:val="22"/>
          <w:lang w:val="es-MX"/>
        </w:rPr>
        <w:t>junio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864598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01362C">
        <w:rPr>
          <w:rFonts w:ascii="Museo Sans 300" w:hAnsi="Museo Sans 300" w:cstheme="minorHAnsi"/>
          <w:sz w:val="22"/>
          <w:szCs w:val="22"/>
          <w:lang w:val="es-MX"/>
        </w:rPr>
        <w:t>.</w:t>
      </w:r>
    </w:p>
    <w:bookmarkEnd w:id="60"/>
    <w:p w14:paraId="377A95CB" w14:textId="62E6A3B4" w:rsidR="0041240C" w:rsidRDefault="0041240C" w:rsidP="00055C62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45231B2A" w14:textId="6ED5EDE0" w:rsidR="00093EE8" w:rsidRDefault="00093EE8" w:rsidP="00055C62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21E32873" w14:textId="1CAF3E18" w:rsidR="0041240C" w:rsidRDefault="00105884" w:rsidP="00AB4036">
      <w:pPr>
        <w:spacing w:after="240"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r w:rsidRPr="000B3F60">
        <w:rPr>
          <w:rFonts w:ascii="Museo Sans 300" w:hAnsi="Museo Sans 300" w:cstheme="minorHAnsi"/>
          <w:i/>
          <w:sz w:val="22"/>
          <w:szCs w:val="22"/>
          <w:lang w:val="es-MX"/>
        </w:rPr>
        <w:lastRenderedPageBreak/>
        <w:t xml:space="preserve">Gráfico 9: Balance Global del SPNF </w:t>
      </w:r>
      <w:r w:rsidR="00724E84" w:rsidRPr="000B3F60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103958" w:rsidRPr="000B3F60">
        <w:rPr>
          <w:rFonts w:ascii="Museo Sans 300" w:hAnsi="Museo Sans 300" w:cstheme="minorHAnsi"/>
          <w:i/>
          <w:sz w:val="22"/>
          <w:szCs w:val="22"/>
          <w:lang w:val="es-MX"/>
        </w:rPr>
        <w:t>junio</w:t>
      </w:r>
      <w:r w:rsidRPr="000B3F60">
        <w:rPr>
          <w:rFonts w:ascii="Museo Sans 300" w:hAnsi="Museo Sans 300" w:cstheme="minorHAnsi"/>
          <w:i/>
          <w:sz w:val="22"/>
          <w:szCs w:val="22"/>
          <w:lang w:val="es-MX"/>
        </w:rPr>
        <w:t xml:space="preserve"> 20</w:t>
      </w:r>
      <w:r w:rsidR="00884742" w:rsidRPr="000B3F60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AB4491" w:rsidRPr="000B3F60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Pr="000B3F60">
        <w:rPr>
          <w:rFonts w:ascii="Museo Sans 300" w:hAnsi="Museo Sans 300" w:cstheme="minorHAnsi"/>
          <w:i/>
          <w:sz w:val="22"/>
          <w:szCs w:val="22"/>
          <w:lang w:val="es-MX"/>
        </w:rPr>
        <w:t xml:space="preserve"> -202</w:t>
      </w:r>
      <w:r w:rsidR="00864598" w:rsidRPr="000B3F60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  <w:r w:rsidRPr="000B3F60">
        <w:rPr>
          <w:rFonts w:ascii="Museo Sans 300" w:hAnsi="Museo Sans 300" w:cstheme="minorHAnsi"/>
          <w:i/>
          <w:sz w:val="22"/>
          <w:szCs w:val="22"/>
          <w:lang w:val="es-MX"/>
        </w:rPr>
        <w:t xml:space="preserve"> </w:t>
      </w:r>
    </w:p>
    <w:p w14:paraId="2D7B8D73" w14:textId="03BDCA87" w:rsidR="000B3F60" w:rsidRDefault="000B3F60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r>
        <w:rPr>
          <w:noProof/>
        </w:rPr>
        <w:drawing>
          <wp:inline distT="0" distB="0" distL="0" distR="0" wp14:anchorId="230F3EEA" wp14:editId="1B386E09">
            <wp:extent cx="5614670" cy="3639820"/>
            <wp:effectExtent l="0" t="0" r="5080" b="0"/>
            <wp:docPr id="11" name="Gráfico 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F00-00005B42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FE5382F" w14:textId="77777777" w:rsidR="0041240C" w:rsidRDefault="0041240C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5C883441" w14:textId="3DEE7312" w:rsidR="0041240C" w:rsidRPr="006353A7" w:rsidRDefault="006353A7" w:rsidP="006353A7">
      <w:pPr>
        <w:pStyle w:val="Textoindependiente2"/>
        <w:spacing w:line="276" w:lineRule="auto"/>
        <w:ind w:right="-32"/>
        <w:jc w:val="both"/>
        <w:rPr>
          <w:rFonts w:ascii="Museo Sans 300" w:hAnsi="Museo Sans 300" w:cstheme="minorHAnsi"/>
          <w:iCs/>
          <w:sz w:val="18"/>
          <w:szCs w:val="18"/>
          <w:lang w:val="es-SV"/>
        </w:rPr>
      </w:pPr>
      <w:r w:rsidRPr="004B1D41">
        <w:rPr>
          <w:rFonts w:ascii="Museo Sans 300" w:hAnsi="Museo Sans 300" w:cstheme="minorHAnsi"/>
          <w:iCs/>
          <w:sz w:val="18"/>
          <w:szCs w:val="18"/>
          <w:lang w:val="es-SV"/>
        </w:rPr>
        <w:t>Fuente: Ministerio de Hacienda</w:t>
      </w:r>
    </w:p>
    <w:p w14:paraId="528FAF15" w14:textId="77777777" w:rsidR="0041240C" w:rsidRDefault="0041240C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47EE55B7" w14:textId="77777777" w:rsidR="0041240C" w:rsidRDefault="0041240C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4B4B5A1E" w14:textId="77777777" w:rsidR="0041240C" w:rsidRDefault="0041240C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6AF37161" w14:textId="77777777" w:rsidR="0041240C" w:rsidRDefault="0041240C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0AA3DA38" w14:textId="77777777" w:rsidR="0041240C" w:rsidRDefault="0041240C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0B8472B7" w14:textId="77777777" w:rsidR="0041240C" w:rsidRDefault="0041240C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4F1EA6D2" w14:textId="77777777" w:rsidR="0041240C" w:rsidRDefault="0041240C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3478DD0B" w14:textId="0790CCB4" w:rsidR="006E73AF" w:rsidRPr="0001362C" w:rsidRDefault="002B30C7" w:rsidP="00AB4036">
      <w:pPr>
        <w:spacing w:after="160" w:line="259" w:lineRule="auto"/>
        <w:rPr>
          <w:rFonts w:ascii="Museo Sans 300" w:hAnsi="Museo Sans 300" w:cstheme="minorHAnsi"/>
          <w:sz w:val="22"/>
          <w:szCs w:val="22"/>
          <w:lang w:val="es-MX"/>
        </w:rPr>
      </w:pPr>
      <w:r>
        <w:rPr>
          <w:rFonts w:ascii="Museo Sans 300" w:hAnsi="Museo Sans 300" w:cstheme="minorHAnsi"/>
          <w:sz w:val="22"/>
          <w:szCs w:val="22"/>
          <w:lang w:val="es-MX"/>
        </w:rPr>
        <w:br w:type="page"/>
      </w:r>
    </w:p>
    <w:p w14:paraId="6B58AD72" w14:textId="35C56C21" w:rsidR="006E73AF" w:rsidRPr="00836952" w:rsidRDefault="006353A7" w:rsidP="007C00E1">
      <w:pPr>
        <w:pStyle w:val="Ttulo2"/>
        <w:spacing w:line="480" w:lineRule="auto"/>
        <w:rPr>
          <w:rFonts w:ascii="Museo Sans 300" w:hAnsi="Museo Sans 300" w:cstheme="minorHAnsi"/>
          <w:i/>
          <w:szCs w:val="22"/>
          <w:lang w:val="es-MX"/>
        </w:rPr>
      </w:pPr>
      <w:bookmarkStart w:id="61" w:name="_Toc243568146"/>
      <w:r>
        <w:rPr>
          <w:rFonts w:ascii="Museo Sans 300" w:hAnsi="Museo Sans 300" w:cstheme="minorHAnsi"/>
          <w:szCs w:val="22"/>
          <w:lang w:val="es-MX"/>
        </w:rPr>
        <w:lastRenderedPageBreak/>
        <w:t>5</w:t>
      </w:r>
      <w:r w:rsidR="006E73AF" w:rsidRPr="0001362C">
        <w:rPr>
          <w:rFonts w:ascii="Museo Sans 300" w:hAnsi="Museo Sans 300" w:cstheme="minorHAnsi"/>
          <w:szCs w:val="22"/>
          <w:lang w:val="es-MX"/>
        </w:rPr>
        <w:t xml:space="preserve">. </w:t>
      </w:r>
      <w:r w:rsidR="006E73AF" w:rsidRPr="00836952">
        <w:rPr>
          <w:rFonts w:ascii="Museo Sans 300" w:hAnsi="Museo Sans 300" w:cstheme="minorHAnsi"/>
          <w:szCs w:val="22"/>
        </w:rPr>
        <w:t>A</w:t>
      </w:r>
      <w:r w:rsidR="006E53FC" w:rsidRPr="00836952">
        <w:rPr>
          <w:rFonts w:ascii="Museo Sans 300" w:hAnsi="Museo Sans 300" w:cstheme="minorHAnsi"/>
          <w:szCs w:val="22"/>
        </w:rPr>
        <w:t>nexos.</w:t>
      </w:r>
      <w:bookmarkEnd w:id="61"/>
    </w:p>
    <w:p w14:paraId="4402F1D7" w14:textId="77777777" w:rsidR="00065346" w:rsidRPr="00836952" w:rsidRDefault="00065346" w:rsidP="00055C62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77190267" w14:textId="77777777" w:rsidR="00093EE8" w:rsidRDefault="00093EE8" w:rsidP="00055C62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40048FA9" w14:textId="35A06F56" w:rsidR="00055C62" w:rsidRPr="00A86509" w:rsidRDefault="006E73AF" w:rsidP="00055C62">
      <w:pPr>
        <w:spacing w:line="276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MX"/>
        </w:rPr>
      </w:pP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Anexo 1:</w:t>
      </w:r>
    </w:p>
    <w:p w14:paraId="0A0815F9" w14:textId="0AD16787" w:rsidR="006E73AF" w:rsidRPr="00A86509" w:rsidRDefault="006E73AF" w:rsidP="00055C62">
      <w:pPr>
        <w:spacing w:line="276" w:lineRule="auto"/>
        <w:jc w:val="center"/>
        <w:rPr>
          <w:rFonts w:ascii="Museo Sans 300" w:hAnsi="Museo Sans 300" w:cstheme="minorHAnsi"/>
          <w:b/>
          <w:sz w:val="22"/>
          <w:szCs w:val="22"/>
          <w:lang w:val="es-MX"/>
        </w:rPr>
      </w:pP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 xml:space="preserve"> Ingresos Totales del Sector Público No Financiero </w:t>
      </w:r>
      <w:r w:rsidR="00724E84"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 xml:space="preserve">a </w:t>
      </w:r>
      <w:r w:rsidR="00103958"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junio</w:t>
      </w: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 xml:space="preserve"> 202</w:t>
      </w:r>
      <w:r w:rsidR="004228B7"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6</w:t>
      </w: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-202</w:t>
      </w:r>
      <w:r w:rsidR="004228B7"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5</w:t>
      </w:r>
    </w:p>
    <w:p w14:paraId="733FA12F" w14:textId="50CE3D97" w:rsidR="006E73AF" w:rsidRDefault="006E73AF" w:rsidP="00055C62">
      <w:pPr>
        <w:spacing w:after="240" w:line="276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MX"/>
        </w:rPr>
      </w:pP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(Millones $)</w:t>
      </w:r>
    </w:p>
    <w:p w14:paraId="131DA5DF" w14:textId="7862BE72" w:rsidR="006353A7" w:rsidRPr="0020709E" w:rsidRDefault="006353A7" w:rsidP="00055C62">
      <w:pPr>
        <w:spacing w:after="240" w:line="276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SV"/>
        </w:rPr>
      </w:pPr>
      <w:r w:rsidRPr="006353A7">
        <w:rPr>
          <w:noProof/>
        </w:rPr>
        <w:drawing>
          <wp:inline distT="0" distB="0" distL="0" distR="0" wp14:anchorId="42AA3A73" wp14:editId="0E0B7F2F">
            <wp:extent cx="5614670" cy="5178867"/>
            <wp:effectExtent l="0" t="0" r="5080" b="317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5178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1D0FD" w14:textId="6A1AF062" w:rsidR="006E73AF" w:rsidRPr="0001362C" w:rsidRDefault="006E73AF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2C0D7826" w14:textId="77777777" w:rsidR="00683524" w:rsidRDefault="00683524" w:rsidP="00CD1E50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41088A1D" w14:textId="77777777" w:rsidR="00683524" w:rsidRDefault="00683524" w:rsidP="00CD1E50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529EAA10" w14:textId="77777777" w:rsidR="00683524" w:rsidRDefault="00683524" w:rsidP="00CD1E50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0AE5B7EE" w14:textId="77777777" w:rsidR="00683524" w:rsidRDefault="00683524" w:rsidP="00CD1E50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31C16A42" w14:textId="7CE2DD64" w:rsidR="00CF4CBB" w:rsidRDefault="00CF4CBB" w:rsidP="006353A7">
      <w:pPr>
        <w:spacing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2654477B" w14:textId="77777777" w:rsidR="00DE18CE" w:rsidRDefault="00DE18CE" w:rsidP="006353A7">
      <w:pPr>
        <w:spacing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71345F1D" w14:textId="37FE4C49" w:rsidR="00CD1E50" w:rsidRPr="00A86509" w:rsidRDefault="00CD1E50" w:rsidP="00CD1E50">
      <w:pPr>
        <w:spacing w:line="276" w:lineRule="auto"/>
        <w:jc w:val="center"/>
        <w:rPr>
          <w:rFonts w:ascii="Museo Sans 300" w:hAnsi="Museo Sans 300" w:cstheme="minorHAnsi"/>
          <w:b/>
          <w:sz w:val="22"/>
          <w:szCs w:val="22"/>
          <w:lang w:val="es-MX"/>
        </w:rPr>
      </w:pP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lastRenderedPageBreak/>
        <w:t>Anexo 2:</w:t>
      </w:r>
    </w:p>
    <w:p w14:paraId="0131D8AB" w14:textId="18A9FC56" w:rsidR="00CD1E50" w:rsidRPr="00A86509" w:rsidRDefault="00CD1E50" w:rsidP="00CD1E50">
      <w:pPr>
        <w:spacing w:line="276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MX"/>
        </w:rPr>
      </w:pP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 xml:space="preserve">Ejecución del SPNF a </w:t>
      </w:r>
      <w:r w:rsidR="00103958"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junio</w:t>
      </w: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 xml:space="preserve"> 202</w:t>
      </w:r>
      <w:r w:rsidR="004228B7"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6</w:t>
      </w: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 xml:space="preserve"> </w:t>
      </w:r>
      <w:r w:rsidR="002F0FC4"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–</w:t>
      </w: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 xml:space="preserve"> 202</w:t>
      </w:r>
      <w:r w:rsidR="004228B7"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5</w:t>
      </w:r>
    </w:p>
    <w:p w14:paraId="5F5D09E9" w14:textId="562F8F3B" w:rsidR="002F0FC4" w:rsidRPr="00A86509" w:rsidRDefault="002F0FC4" w:rsidP="002F0FC4">
      <w:pPr>
        <w:spacing w:after="240" w:line="276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MX"/>
        </w:rPr>
      </w:pP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(En millones de $)</w:t>
      </w:r>
    </w:p>
    <w:p w14:paraId="7996B01C" w14:textId="788492B8" w:rsidR="00CF4CBB" w:rsidRDefault="001247BC" w:rsidP="002F0FC4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bookmarkStart w:id="62" w:name="_GoBack"/>
      <w:r w:rsidRPr="001247BC">
        <w:rPr>
          <w:noProof/>
        </w:rPr>
        <w:drawing>
          <wp:inline distT="0" distB="0" distL="0" distR="0" wp14:anchorId="102A55A3" wp14:editId="5DDAE936">
            <wp:extent cx="5279666" cy="7261224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637" cy="7283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2"/>
    </w:p>
    <w:p w14:paraId="1D237C19" w14:textId="77777777" w:rsidR="00BF1C25" w:rsidRPr="00A86509" w:rsidRDefault="00BF1C25" w:rsidP="00BF1C25">
      <w:pPr>
        <w:spacing w:line="276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MX"/>
        </w:rPr>
      </w:pP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lastRenderedPageBreak/>
        <w:t>Anexo 3:</w:t>
      </w:r>
    </w:p>
    <w:p w14:paraId="755C909D" w14:textId="77777777" w:rsidR="00BF1C25" w:rsidRPr="00A86509" w:rsidRDefault="00BF1C25" w:rsidP="00BF1C25">
      <w:pPr>
        <w:spacing w:line="276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MX"/>
        </w:rPr>
      </w:pP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Ejecución del SPNF a junio 2026 - 2025</w:t>
      </w:r>
    </w:p>
    <w:p w14:paraId="7B24C673" w14:textId="77777777" w:rsidR="00BF1C25" w:rsidRPr="00A86509" w:rsidRDefault="00BF1C25" w:rsidP="00BF1C25">
      <w:pPr>
        <w:spacing w:after="240" w:line="276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MX"/>
        </w:rPr>
      </w:pP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(En % del PIB)</w:t>
      </w:r>
    </w:p>
    <w:p w14:paraId="24009310" w14:textId="7F62BAE0" w:rsidR="002F0FC4" w:rsidRDefault="00F31B26" w:rsidP="00CD1E50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F31B26">
        <w:rPr>
          <w:noProof/>
        </w:rPr>
        <w:drawing>
          <wp:inline distT="0" distB="0" distL="0" distR="0" wp14:anchorId="78579364" wp14:editId="7B670B03">
            <wp:extent cx="5462649" cy="7394448"/>
            <wp:effectExtent l="0" t="0" r="508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040" cy="740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074CD" w14:textId="5127661B" w:rsidR="00CD1E50" w:rsidRPr="00A86509" w:rsidRDefault="00CD1E50" w:rsidP="00CD1E50">
      <w:pPr>
        <w:spacing w:after="160" w:line="259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MX"/>
        </w:rPr>
      </w:pP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lastRenderedPageBreak/>
        <w:t xml:space="preserve">Anexo </w:t>
      </w:r>
      <w:r w:rsidR="00121069"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4</w:t>
      </w: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 xml:space="preserve">: </w:t>
      </w:r>
    </w:p>
    <w:p w14:paraId="10ADD449" w14:textId="6A30CB36" w:rsidR="00CD1E50" w:rsidRPr="00A86509" w:rsidRDefault="00CD1E50" w:rsidP="00CD1E50">
      <w:pPr>
        <w:spacing w:after="160" w:line="259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MX"/>
        </w:rPr>
      </w:pP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 xml:space="preserve">Inversión Pública del SPNF a </w:t>
      </w:r>
      <w:r w:rsidR="00103958"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junio</w:t>
      </w:r>
      <w:r w:rsidR="00352946"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 xml:space="preserve"> 2026</w:t>
      </w: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 xml:space="preserve"> - 202</w:t>
      </w:r>
      <w:r w:rsidR="00E908AE"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>5</w:t>
      </w:r>
    </w:p>
    <w:p w14:paraId="77B5B913" w14:textId="5AE3714C" w:rsidR="00CD1E50" w:rsidRPr="00A86509" w:rsidRDefault="00CD1E50" w:rsidP="00CD1E50">
      <w:pPr>
        <w:spacing w:after="240" w:line="276" w:lineRule="auto"/>
        <w:jc w:val="center"/>
        <w:rPr>
          <w:rFonts w:ascii="Museo Sans 300" w:hAnsi="Museo Sans 300" w:cstheme="minorHAnsi"/>
          <w:b/>
          <w:i/>
          <w:sz w:val="22"/>
          <w:szCs w:val="22"/>
          <w:lang w:val="es-MX"/>
        </w:rPr>
      </w:pPr>
      <w:r w:rsidRPr="00A86509">
        <w:rPr>
          <w:rFonts w:ascii="Museo Sans 300" w:hAnsi="Museo Sans 300" w:cstheme="minorHAnsi"/>
          <w:b/>
          <w:i/>
          <w:sz w:val="22"/>
          <w:szCs w:val="22"/>
          <w:lang w:val="es-MX"/>
        </w:rPr>
        <w:t xml:space="preserve">(En millones de US$) </w:t>
      </w:r>
    </w:p>
    <w:p w14:paraId="118A15D3" w14:textId="04B25C30" w:rsidR="006E73AF" w:rsidRDefault="001247BC" w:rsidP="007C00E1">
      <w:pPr>
        <w:spacing w:line="276" w:lineRule="auto"/>
        <w:jc w:val="center"/>
        <w:rPr>
          <w:rFonts w:ascii="Museo Sans 300" w:hAnsi="Museo Sans 300" w:cstheme="minorHAnsi"/>
          <w:b/>
          <w:sz w:val="22"/>
          <w:szCs w:val="22"/>
          <w:lang w:val="es-MX"/>
        </w:rPr>
      </w:pPr>
      <w:r w:rsidRPr="001247BC">
        <w:rPr>
          <w:noProof/>
        </w:rPr>
        <w:drawing>
          <wp:inline distT="0" distB="0" distL="0" distR="0" wp14:anchorId="602FAB21" wp14:editId="23FF75C5">
            <wp:extent cx="5614030" cy="7220607"/>
            <wp:effectExtent l="0" t="0" r="635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115" cy="7231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7B672" w14:textId="31437671" w:rsidR="00A53F2A" w:rsidRPr="00572DD5" w:rsidRDefault="00A53F2A" w:rsidP="00A53F2A">
      <w:pPr>
        <w:pStyle w:val="Textoindependiente2"/>
        <w:spacing w:after="0" w:line="276" w:lineRule="auto"/>
        <w:jc w:val="center"/>
        <w:rPr>
          <w:rFonts w:ascii="Museo Sans 100" w:hAnsi="Museo Sans 100" w:cs="Arial"/>
          <w:b/>
          <w:bCs/>
          <w:i/>
          <w:iCs/>
          <w:color w:val="000000" w:themeColor="text1"/>
          <w:sz w:val="22"/>
          <w:szCs w:val="22"/>
        </w:rPr>
      </w:pPr>
      <w:r w:rsidRPr="00572DD5">
        <w:rPr>
          <w:rFonts w:ascii="Museo Sans 100" w:hAnsi="Museo Sans 100" w:cs="Arial"/>
          <w:b/>
          <w:bCs/>
          <w:i/>
          <w:iCs/>
          <w:color w:val="000000" w:themeColor="text1"/>
          <w:sz w:val="22"/>
          <w:szCs w:val="22"/>
        </w:rPr>
        <w:lastRenderedPageBreak/>
        <w:t>Anexo 5:</w:t>
      </w:r>
    </w:p>
    <w:p w14:paraId="494A60CA" w14:textId="770063F5" w:rsidR="00A53F2A" w:rsidRPr="00572DD5" w:rsidRDefault="00A53F2A" w:rsidP="00A53F2A">
      <w:pPr>
        <w:pStyle w:val="Textoindependiente2"/>
        <w:spacing w:after="0" w:line="276" w:lineRule="auto"/>
        <w:jc w:val="center"/>
        <w:rPr>
          <w:rFonts w:ascii="Museo Sans 100" w:hAnsi="Museo Sans 100" w:cs="Arial"/>
          <w:b/>
          <w:bCs/>
          <w:i/>
          <w:iCs/>
          <w:color w:val="000000" w:themeColor="text1"/>
          <w:sz w:val="22"/>
          <w:szCs w:val="22"/>
        </w:rPr>
      </w:pPr>
      <w:r w:rsidRPr="00572DD5">
        <w:rPr>
          <w:rFonts w:ascii="Museo Sans 100" w:hAnsi="Museo Sans 100" w:cs="Arial"/>
          <w:b/>
          <w:bCs/>
          <w:i/>
          <w:iCs/>
          <w:color w:val="000000" w:themeColor="text1"/>
          <w:sz w:val="22"/>
          <w:szCs w:val="22"/>
        </w:rPr>
        <w:t xml:space="preserve">Saldo de la Deuda del SPNF a junio de 2025-2026 </w:t>
      </w:r>
    </w:p>
    <w:p w14:paraId="45700F1B" w14:textId="77777777" w:rsidR="00A53F2A" w:rsidRPr="00572DD5" w:rsidRDefault="00A53F2A" w:rsidP="00A53F2A">
      <w:pPr>
        <w:pStyle w:val="Textoindependiente2"/>
        <w:spacing w:after="0" w:line="276" w:lineRule="auto"/>
        <w:jc w:val="center"/>
        <w:rPr>
          <w:rFonts w:ascii="Museo Sans 100" w:hAnsi="Museo Sans 100" w:cs="Arial"/>
          <w:b/>
          <w:i/>
          <w:iCs/>
          <w:color w:val="000000" w:themeColor="text1"/>
          <w:sz w:val="22"/>
          <w:szCs w:val="22"/>
        </w:rPr>
      </w:pPr>
      <w:r w:rsidRPr="00572DD5">
        <w:rPr>
          <w:rFonts w:ascii="Museo Sans 100" w:eastAsia="Museo Sans 300" w:hAnsi="Museo Sans 100" w:cs="Museo Sans 300"/>
          <w:b/>
          <w:i/>
          <w:iCs/>
          <w:color w:val="000000" w:themeColor="text1"/>
          <w:sz w:val="22"/>
          <w:szCs w:val="22"/>
        </w:rPr>
        <w:t xml:space="preserve">Millones de US$ y % del PIB  </w:t>
      </w:r>
    </w:p>
    <w:p w14:paraId="1A132CED" w14:textId="4D943EBC" w:rsidR="00A53F2A" w:rsidRDefault="00A53F2A" w:rsidP="00AB4036">
      <w:pPr>
        <w:spacing w:line="276" w:lineRule="auto"/>
        <w:rPr>
          <w:rFonts w:ascii="Museo Sans 300" w:hAnsi="Museo Sans 300" w:cstheme="minorHAnsi"/>
          <w:b/>
          <w:sz w:val="22"/>
          <w:szCs w:val="22"/>
          <w:lang w:val="es-MX"/>
        </w:rPr>
      </w:pPr>
    </w:p>
    <w:p w14:paraId="35E02A90" w14:textId="370D2D2D" w:rsidR="00AB4036" w:rsidRDefault="00AB4036" w:rsidP="007C00E1">
      <w:pPr>
        <w:spacing w:line="276" w:lineRule="auto"/>
        <w:jc w:val="center"/>
        <w:rPr>
          <w:rFonts w:ascii="Museo Sans 300" w:hAnsi="Museo Sans 300" w:cstheme="minorHAnsi"/>
          <w:b/>
          <w:sz w:val="22"/>
          <w:szCs w:val="22"/>
          <w:lang w:val="es-MX"/>
        </w:rPr>
      </w:pPr>
      <w:r w:rsidRPr="00AB4036">
        <w:rPr>
          <w:noProof/>
        </w:rPr>
        <w:drawing>
          <wp:inline distT="0" distB="0" distL="0" distR="0" wp14:anchorId="015CE07F" wp14:editId="4B70878E">
            <wp:extent cx="5614670" cy="4437469"/>
            <wp:effectExtent l="0" t="0" r="5080" b="127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4437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53DA4" w14:textId="592AC673" w:rsidR="00AB4036" w:rsidRPr="00AB4036" w:rsidRDefault="00AB4036" w:rsidP="00AB4036">
      <w:pPr>
        <w:spacing w:line="276" w:lineRule="auto"/>
        <w:rPr>
          <w:rFonts w:ascii="Museo Sans 300" w:hAnsi="Museo Sans 300" w:cstheme="minorHAnsi"/>
          <w:sz w:val="14"/>
          <w:szCs w:val="22"/>
          <w:lang w:val="es-MX"/>
        </w:rPr>
      </w:pPr>
      <w:r w:rsidRPr="00AB4036">
        <w:rPr>
          <w:rFonts w:ascii="Museo Sans 300" w:hAnsi="Museo Sans 300" w:cstheme="minorHAnsi"/>
          <w:sz w:val="14"/>
          <w:szCs w:val="22"/>
          <w:lang w:val="es-MX"/>
        </w:rPr>
        <w:t xml:space="preserve">1/ Incluye Bonos de deuda Interna y Externa, Titularización de Activos (CEPA y FOVIAL); Bonos emitidos en el mercado local  </w:t>
      </w:r>
    </w:p>
    <w:p w14:paraId="0F8AE1FB" w14:textId="12FA9B84" w:rsidR="00AB4036" w:rsidRPr="00AB4036" w:rsidRDefault="00AB4036" w:rsidP="00AB4036">
      <w:pPr>
        <w:spacing w:line="276" w:lineRule="auto"/>
        <w:rPr>
          <w:rFonts w:ascii="Museo Sans 300" w:hAnsi="Museo Sans 300" w:cstheme="minorHAnsi"/>
          <w:sz w:val="14"/>
          <w:szCs w:val="22"/>
          <w:lang w:val="es-MX"/>
        </w:rPr>
      </w:pPr>
      <w:r w:rsidRPr="00AB4036">
        <w:rPr>
          <w:rFonts w:ascii="Museo Sans 300" w:hAnsi="Museo Sans 300" w:cstheme="minorHAnsi"/>
          <w:sz w:val="14"/>
          <w:szCs w:val="22"/>
          <w:lang w:val="es-MX"/>
        </w:rPr>
        <w:t>2/  Icluye FOSEP, Fdo. Conv. con Francia y adeudos GOES-BDES.</w:t>
      </w:r>
    </w:p>
    <w:sectPr w:rsidR="00AB4036" w:rsidRPr="00AB4036" w:rsidSect="00580BEC">
      <w:footerReference w:type="default" r:id="rId23"/>
      <w:pgSz w:w="12240" w:h="15840"/>
      <w:pgMar w:top="1411" w:right="1699" w:bottom="1411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5BDB7" w14:textId="77777777" w:rsidR="00B860C0" w:rsidRDefault="00B860C0" w:rsidP="00CD6406">
      <w:r>
        <w:separator/>
      </w:r>
    </w:p>
  </w:endnote>
  <w:endnote w:type="continuationSeparator" w:id="0">
    <w:p w14:paraId="782B2AC4" w14:textId="77777777" w:rsidR="00B860C0" w:rsidRDefault="00B860C0" w:rsidP="00CD6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3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1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2705424"/>
      <w:docPartObj>
        <w:docPartGallery w:val="Page Numbers (Bottom of Page)"/>
        <w:docPartUnique/>
      </w:docPartObj>
    </w:sdtPr>
    <w:sdtEndPr/>
    <w:sdtContent>
      <w:p w14:paraId="6DFA9EF1" w14:textId="26178709" w:rsidR="0020709E" w:rsidRDefault="0020709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B06D20" w14:textId="77777777" w:rsidR="0020709E" w:rsidRDefault="0020709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63085" w14:textId="77777777" w:rsidR="00B860C0" w:rsidRDefault="00B860C0" w:rsidP="00CD6406">
      <w:r>
        <w:separator/>
      </w:r>
    </w:p>
  </w:footnote>
  <w:footnote w:type="continuationSeparator" w:id="0">
    <w:p w14:paraId="080D32BE" w14:textId="77777777" w:rsidR="00B860C0" w:rsidRDefault="00B860C0" w:rsidP="00CD6406">
      <w:r>
        <w:continuationSeparator/>
      </w:r>
    </w:p>
  </w:footnote>
  <w:footnote w:id="1">
    <w:p w14:paraId="23996351" w14:textId="3BFCC72C" w:rsidR="0020709E" w:rsidRPr="00076592" w:rsidRDefault="0020709E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8C279D">
        <w:rPr>
          <w:rFonts w:cstheme="minorHAnsi"/>
          <w:szCs w:val="22"/>
          <w:lang w:val="es-MX"/>
        </w:rPr>
        <w:t>(ver anexo 1)</w:t>
      </w:r>
    </w:p>
  </w:footnote>
  <w:footnote w:id="2">
    <w:p w14:paraId="09AA6AA5" w14:textId="2FF4C984" w:rsidR="0020709E" w:rsidRPr="00A430E9" w:rsidRDefault="0020709E" w:rsidP="00CA11B8">
      <w:pPr>
        <w:jc w:val="both"/>
        <w:rPr>
          <w:rFonts w:ascii="Museo Sans 300" w:hAnsi="Museo Sans 300" w:cs="Calibri"/>
          <w:color w:val="000000"/>
          <w:sz w:val="16"/>
          <w:szCs w:val="16"/>
          <w:lang w:val="es-SV" w:eastAsia="es-SV"/>
        </w:rPr>
      </w:pPr>
      <w:r>
        <w:rPr>
          <w:rStyle w:val="Refdenotaalpie"/>
        </w:rPr>
        <w:footnoteRef/>
      </w:r>
      <w:r>
        <w:t xml:space="preserve"> </w:t>
      </w:r>
      <w:r w:rsidRPr="00A430E9">
        <w:rPr>
          <w:rFonts w:ascii="Museo Sans 300" w:hAnsi="Museo Sans 300" w:cs="Calibri"/>
          <w:color w:val="000000"/>
          <w:sz w:val="16"/>
          <w:szCs w:val="16"/>
          <w:lang w:val="es-SV" w:eastAsia="es-SV"/>
        </w:rPr>
        <w:t>El Ingreso Tributario en los cuadros consolidados del SPNF, es mayor a la recaudación tributara registrada en el Gobierno Central (Operaciones del Presupuesto Ordinario). La diferencia se debe a que la recaudación de la Contribución Especial para el Mantenimiento Vial, a partir de junio de 2023, es enterada directamente a las cuentas de la institución administradora de estos fondos (FOVIAL).</w:t>
      </w:r>
    </w:p>
    <w:p w14:paraId="31813021" w14:textId="2142A11B" w:rsidR="0020709E" w:rsidRPr="00A430E9" w:rsidRDefault="0020709E">
      <w:pPr>
        <w:pStyle w:val="Textonotapie"/>
        <w:rPr>
          <w:sz w:val="16"/>
          <w:szCs w:val="16"/>
          <w:lang w:val="es-SV"/>
        </w:rPr>
      </w:pPr>
    </w:p>
  </w:footnote>
  <w:footnote w:id="3">
    <w:p w14:paraId="6FE41C80" w14:textId="35B72164" w:rsidR="0020709E" w:rsidRPr="008E439C" w:rsidRDefault="0020709E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>(ver anexo 2 y 3)</w:t>
      </w:r>
    </w:p>
  </w:footnote>
  <w:footnote w:id="4">
    <w:p w14:paraId="533F9BD7" w14:textId="4077CCCD" w:rsidR="0020709E" w:rsidRPr="00A22CDD" w:rsidRDefault="0020709E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8C279D">
        <w:rPr>
          <w:rFonts w:cstheme="minorHAnsi"/>
          <w:szCs w:val="22"/>
          <w:lang w:val="es-MX"/>
        </w:rPr>
        <w:t>(ver anexo 2 y 3)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B5263"/>
    <w:multiLevelType w:val="hybridMultilevel"/>
    <w:tmpl w:val="D9BCBBC6"/>
    <w:lvl w:ilvl="0" w:tplc="4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7734DC7"/>
    <w:multiLevelType w:val="hybridMultilevel"/>
    <w:tmpl w:val="42D451D8"/>
    <w:lvl w:ilvl="0" w:tplc="4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86926B3"/>
    <w:multiLevelType w:val="hybridMultilevel"/>
    <w:tmpl w:val="A4EA2178"/>
    <w:lvl w:ilvl="0" w:tplc="4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87B1F6E"/>
    <w:multiLevelType w:val="hybridMultilevel"/>
    <w:tmpl w:val="C87834DA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E2773"/>
    <w:multiLevelType w:val="hybridMultilevel"/>
    <w:tmpl w:val="77322216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9F317D"/>
    <w:multiLevelType w:val="hybridMultilevel"/>
    <w:tmpl w:val="E21864DE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E67EF"/>
    <w:multiLevelType w:val="hybridMultilevel"/>
    <w:tmpl w:val="F8E89888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C70EBF"/>
    <w:multiLevelType w:val="hybridMultilevel"/>
    <w:tmpl w:val="C3C4B554"/>
    <w:lvl w:ilvl="0" w:tplc="16564A38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2609EF"/>
    <w:multiLevelType w:val="hybridMultilevel"/>
    <w:tmpl w:val="36944534"/>
    <w:lvl w:ilvl="0" w:tplc="8EF257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62679"/>
    <w:multiLevelType w:val="hybridMultilevel"/>
    <w:tmpl w:val="4C282F06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673320"/>
    <w:multiLevelType w:val="multilevel"/>
    <w:tmpl w:val="2D380C1C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0"/>
  </w:num>
  <w:num w:numId="8">
    <w:abstractNumId w:val="9"/>
  </w:num>
  <w:num w:numId="9">
    <w:abstractNumId w:val="8"/>
  </w:num>
  <w:num w:numId="10">
    <w:abstractNumId w:val="7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7"/>
    <w:rsid w:val="000010CD"/>
    <w:rsid w:val="00004ACF"/>
    <w:rsid w:val="00007408"/>
    <w:rsid w:val="00012037"/>
    <w:rsid w:val="00012E74"/>
    <w:rsid w:val="00013222"/>
    <w:rsid w:val="0001362C"/>
    <w:rsid w:val="00015956"/>
    <w:rsid w:val="000167F8"/>
    <w:rsid w:val="00016EC0"/>
    <w:rsid w:val="00025C01"/>
    <w:rsid w:val="0002714F"/>
    <w:rsid w:val="00031626"/>
    <w:rsid w:val="000323C4"/>
    <w:rsid w:val="0004120C"/>
    <w:rsid w:val="00051B0B"/>
    <w:rsid w:val="000526E1"/>
    <w:rsid w:val="00054C35"/>
    <w:rsid w:val="00055B1E"/>
    <w:rsid w:val="00055C62"/>
    <w:rsid w:val="000614F9"/>
    <w:rsid w:val="00064335"/>
    <w:rsid w:val="00064C83"/>
    <w:rsid w:val="00065346"/>
    <w:rsid w:val="00071688"/>
    <w:rsid w:val="00071BDD"/>
    <w:rsid w:val="0007261D"/>
    <w:rsid w:val="00075E41"/>
    <w:rsid w:val="00076592"/>
    <w:rsid w:val="0008270A"/>
    <w:rsid w:val="00083EB1"/>
    <w:rsid w:val="00085342"/>
    <w:rsid w:val="000854D7"/>
    <w:rsid w:val="00087BC6"/>
    <w:rsid w:val="00090FFA"/>
    <w:rsid w:val="00093EE8"/>
    <w:rsid w:val="0009434D"/>
    <w:rsid w:val="00097B2A"/>
    <w:rsid w:val="00097BA2"/>
    <w:rsid w:val="000A0C58"/>
    <w:rsid w:val="000A0C81"/>
    <w:rsid w:val="000A130D"/>
    <w:rsid w:val="000A13D8"/>
    <w:rsid w:val="000A3DE5"/>
    <w:rsid w:val="000B153A"/>
    <w:rsid w:val="000B1640"/>
    <w:rsid w:val="000B3F60"/>
    <w:rsid w:val="000C656A"/>
    <w:rsid w:val="000D0BB3"/>
    <w:rsid w:val="000D4948"/>
    <w:rsid w:val="000D5C54"/>
    <w:rsid w:val="000D5EA7"/>
    <w:rsid w:val="000D6F73"/>
    <w:rsid w:val="000D7E4A"/>
    <w:rsid w:val="000E0053"/>
    <w:rsid w:val="000E366D"/>
    <w:rsid w:val="000E7ED7"/>
    <w:rsid w:val="000F2B79"/>
    <w:rsid w:val="00100AA2"/>
    <w:rsid w:val="0010152D"/>
    <w:rsid w:val="00103958"/>
    <w:rsid w:val="00105088"/>
    <w:rsid w:val="00105884"/>
    <w:rsid w:val="001068B2"/>
    <w:rsid w:val="0011383E"/>
    <w:rsid w:val="001166C7"/>
    <w:rsid w:val="0011733A"/>
    <w:rsid w:val="00117769"/>
    <w:rsid w:val="00121069"/>
    <w:rsid w:val="001226CD"/>
    <w:rsid w:val="001247BC"/>
    <w:rsid w:val="001306D6"/>
    <w:rsid w:val="001349FF"/>
    <w:rsid w:val="00136B9A"/>
    <w:rsid w:val="001371D6"/>
    <w:rsid w:val="001404CC"/>
    <w:rsid w:val="00144ED2"/>
    <w:rsid w:val="00145AA8"/>
    <w:rsid w:val="0014648F"/>
    <w:rsid w:val="0014655C"/>
    <w:rsid w:val="001507E7"/>
    <w:rsid w:val="001532AA"/>
    <w:rsid w:val="00154E44"/>
    <w:rsid w:val="00154FC8"/>
    <w:rsid w:val="0015507A"/>
    <w:rsid w:val="00163432"/>
    <w:rsid w:val="001637C8"/>
    <w:rsid w:val="0016480B"/>
    <w:rsid w:val="001713DC"/>
    <w:rsid w:val="00171E3B"/>
    <w:rsid w:val="00172261"/>
    <w:rsid w:val="00172FA7"/>
    <w:rsid w:val="0017301F"/>
    <w:rsid w:val="0018189E"/>
    <w:rsid w:val="001820F5"/>
    <w:rsid w:val="00186AED"/>
    <w:rsid w:val="00187868"/>
    <w:rsid w:val="00192909"/>
    <w:rsid w:val="00192D68"/>
    <w:rsid w:val="0019460F"/>
    <w:rsid w:val="001973D9"/>
    <w:rsid w:val="001A2D4D"/>
    <w:rsid w:val="001A6D06"/>
    <w:rsid w:val="001A7CC7"/>
    <w:rsid w:val="001C5CAB"/>
    <w:rsid w:val="001C771E"/>
    <w:rsid w:val="001D2076"/>
    <w:rsid w:val="001E18EE"/>
    <w:rsid w:val="001E6389"/>
    <w:rsid w:val="001F4115"/>
    <w:rsid w:val="001F5F0A"/>
    <w:rsid w:val="001F71D6"/>
    <w:rsid w:val="00201322"/>
    <w:rsid w:val="0020709E"/>
    <w:rsid w:val="00207EF6"/>
    <w:rsid w:val="002107AC"/>
    <w:rsid w:val="00217B8B"/>
    <w:rsid w:val="00221A1D"/>
    <w:rsid w:val="00222E60"/>
    <w:rsid w:val="00225DF1"/>
    <w:rsid w:val="0022601C"/>
    <w:rsid w:val="00226E51"/>
    <w:rsid w:val="00230771"/>
    <w:rsid w:val="002309FE"/>
    <w:rsid w:val="00232A56"/>
    <w:rsid w:val="00236240"/>
    <w:rsid w:val="00236CFE"/>
    <w:rsid w:val="00237F1E"/>
    <w:rsid w:val="002410EC"/>
    <w:rsid w:val="002428EC"/>
    <w:rsid w:val="00242F07"/>
    <w:rsid w:val="00243B63"/>
    <w:rsid w:val="00245E6D"/>
    <w:rsid w:val="0024743F"/>
    <w:rsid w:val="002574B4"/>
    <w:rsid w:val="00261F31"/>
    <w:rsid w:val="002729E6"/>
    <w:rsid w:val="00272FC9"/>
    <w:rsid w:val="00276B44"/>
    <w:rsid w:val="00281FA5"/>
    <w:rsid w:val="00283F9C"/>
    <w:rsid w:val="002846B7"/>
    <w:rsid w:val="0028481B"/>
    <w:rsid w:val="002858DC"/>
    <w:rsid w:val="00293A29"/>
    <w:rsid w:val="002A2D46"/>
    <w:rsid w:val="002A3F5E"/>
    <w:rsid w:val="002A4341"/>
    <w:rsid w:val="002A55DA"/>
    <w:rsid w:val="002B0094"/>
    <w:rsid w:val="002B2577"/>
    <w:rsid w:val="002B30C7"/>
    <w:rsid w:val="002B42EC"/>
    <w:rsid w:val="002B6D5B"/>
    <w:rsid w:val="002C03A7"/>
    <w:rsid w:val="002C44E0"/>
    <w:rsid w:val="002C609F"/>
    <w:rsid w:val="002C6ACB"/>
    <w:rsid w:val="002D03F0"/>
    <w:rsid w:val="002D1B4A"/>
    <w:rsid w:val="002D6257"/>
    <w:rsid w:val="002D67D4"/>
    <w:rsid w:val="002E06B9"/>
    <w:rsid w:val="002E13EF"/>
    <w:rsid w:val="002E2E85"/>
    <w:rsid w:val="002E3F22"/>
    <w:rsid w:val="002E548A"/>
    <w:rsid w:val="002E7098"/>
    <w:rsid w:val="002E747D"/>
    <w:rsid w:val="002E75FB"/>
    <w:rsid w:val="002E7AA3"/>
    <w:rsid w:val="002F0FC4"/>
    <w:rsid w:val="002F267D"/>
    <w:rsid w:val="002F33A9"/>
    <w:rsid w:val="002F5B13"/>
    <w:rsid w:val="002F6DE1"/>
    <w:rsid w:val="003065E6"/>
    <w:rsid w:val="00306835"/>
    <w:rsid w:val="00310B3B"/>
    <w:rsid w:val="00310D8A"/>
    <w:rsid w:val="00312B17"/>
    <w:rsid w:val="00313A55"/>
    <w:rsid w:val="003172D4"/>
    <w:rsid w:val="00321B54"/>
    <w:rsid w:val="00322194"/>
    <w:rsid w:val="003227F0"/>
    <w:rsid w:val="003249E7"/>
    <w:rsid w:val="00324E39"/>
    <w:rsid w:val="00327F45"/>
    <w:rsid w:val="00332D7A"/>
    <w:rsid w:val="003354A6"/>
    <w:rsid w:val="003354C2"/>
    <w:rsid w:val="0033653B"/>
    <w:rsid w:val="00345B7D"/>
    <w:rsid w:val="00347775"/>
    <w:rsid w:val="00352946"/>
    <w:rsid w:val="00353045"/>
    <w:rsid w:val="00353071"/>
    <w:rsid w:val="00357811"/>
    <w:rsid w:val="00361FF7"/>
    <w:rsid w:val="00362EC8"/>
    <w:rsid w:val="003639FC"/>
    <w:rsid w:val="00364276"/>
    <w:rsid w:val="003648BC"/>
    <w:rsid w:val="003710E0"/>
    <w:rsid w:val="003734AD"/>
    <w:rsid w:val="0038302E"/>
    <w:rsid w:val="00387568"/>
    <w:rsid w:val="00391060"/>
    <w:rsid w:val="003962D0"/>
    <w:rsid w:val="003A1D60"/>
    <w:rsid w:val="003A28C9"/>
    <w:rsid w:val="003A4DC9"/>
    <w:rsid w:val="003A786E"/>
    <w:rsid w:val="003B237F"/>
    <w:rsid w:val="003B3307"/>
    <w:rsid w:val="003C1660"/>
    <w:rsid w:val="003C1EA9"/>
    <w:rsid w:val="003C6934"/>
    <w:rsid w:val="003C7FC0"/>
    <w:rsid w:val="003D2895"/>
    <w:rsid w:val="003D42CA"/>
    <w:rsid w:val="003D59C4"/>
    <w:rsid w:val="003D6AB3"/>
    <w:rsid w:val="003E006D"/>
    <w:rsid w:val="003E089F"/>
    <w:rsid w:val="003F0F46"/>
    <w:rsid w:val="003F1D05"/>
    <w:rsid w:val="003F72FA"/>
    <w:rsid w:val="003F779B"/>
    <w:rsid w:val="00400466"/>
    <w:rsid w:val="00401FF3"/>
    <w:rsid w:val="00402177"/>
    <w:rsid w:val="004024AC"/>
    <w:rsid w:val="00403B4D"/>
    <w:rsid w:val="0041240C"/>
    <w:rsid w:val="00413FDE"/>
    <w:rsid w:val="004228B7"/>
    <w:rsid w:val="00427275"/>
    <w:rsid w:val="004303ED"/>
    <w:rsid w:val="00430675"/>
    <w:rsid w:val="00431D56"/>
    <w:rsid w:val="004338F2"/>
    <w:rsid w:val="00437547"/>
    <w:rsid w:val="00441AD3"/>
    <w:rsid w:val="00443463"/>
    <w:rsid w:val="00444A8D"/>
    <w:rsid w:val="004465C4"/>
    <w:rsid w:val="0045165C"/>
    <w:rsid w:val="004521A2"/>
    <w:rsid w:val="00456E14"/>
    <w:rsid w:val="00465C72"/>
    <w:rsid w:val="004712F9"/>
    <w:rsid w:val="00471F61"/>
    <w:rsid w:val="00472434"/>
    <w:rsid w:val="0047278A"/>
    <w:rsid w:val="00474AAE"/>
    <w:rsid w:val="00474B1F"/>
    <w:rsid w:val="004772A5"/>
    <w:rsid w:val="00484418"/>
    <w:rsid w:val="00486288"/>
    <w:rsid w:val="00492555"/>
    <w:rsid w:val="00493E28"/>
    <w:rsid w:val="00496D88"/>
    <w:rsid w:val="00497520"/>
    <w:rsid w:val="004A169E"/>
    <w:rsid w:val="004A2F6B"/>
    <w:rsid w:val="004A6BE1"/>
    <w:rsid w:val="004B0DE3"/>
    <w:rsid w:val="004B1479"/>
    <w:rsid w:val="004B1D41"/>
    <w:rsid w:val="004B5B4E"/>
    <w:rsid w:val="004B64AF"/>
    <w:rsid w:val="004C2A43"/>
    <w:rsid w:val="004C55D1"/>
    <w:rsid w:val="004D3991"/>
    <w:rsid w:val="004E1160"/>
    <w:rsid w:val="004E1D81"/>
    <w:rsid w:val="004E70F7"/>
    <w:rsid w:val="004E73CF"/>
    <w:rsid w:val="004F13B5"/>
    <w:rsid w:val="004F2D9F"/>
    <w:rsid w:val="004F36B3"/>
    <w:rsid w:val="004F4B9C"/>
    <w:rsid w:val="004F5C73"/>
    <w:rsid w:val="005018E1"/>
    <w:rsid w:val="00507A08"/>
    <w:rsid w:val="005126C0"/>
    <w:rsid w:val="00512D89"/>
    <w:rsid w:val="00515A2B"/>
    <w:rsid w:val="00521FB0"/>
    <w:rsid w:val="00525D26"/>
    <w:rsid w:val="0053096B"/>
    <w:rsid w:val="00530AE2"/>
    <w:rsid w:val="00535886"/>
    <w:rsid w:val="005414C6"/>
    <w:rsid w:val="00546AC6"/>
    <w:rsid w:val="00551684"/>
    <w:rsid w:val="005564E1"/>
    <w:rsid w:val="00562F08"/>
    <w:rsid w:val="0056580C"/>
    <w:rsid w:val="00567A6E"/>
    <w:rsid w:val="00572DD5"/>
    <w:rsid w:val="00573F4A"/>
    <w:rsid w:val="005765B9"/>
    <w:rsid w:val="00576CFF"/>
    <w:rsid w:val="00577803"/>
    <w:rsid w:val="00580BEC"/>
    <w:rsid w:val="00582626"/>
    <w:rsid w:val="005834CC"/>
    <w:rsid w:val="005838DE"/>
    <w:rsid w:val="00587CEE"/>
    <w:rsid w:val="005A336A"/>
    <w:rsid w:val="005B0FEC"/>
    <w:rsid w:val="005B69C1"/>
    <w:rsid w:val="005C047B"/>
    <w:rsid w:val="005C0DD6"/>
    <w:rsid w:val="005C3583"/>
    <w:rsid w:val="005C6642"/>
    <w:rsid w:val="005D071D"/>
    <w:rsid w:val="005D0C39"/>
    <w:rsid w:val="005D3FC1"/>
    <w:rsid w:val="005D6B32"/>
    <w:rsid w:val="005E0787"/>
    <w:rsid w:val="005F3B55"/>
    <w:rsid w:val="006003E4"/>
    <w:rsid w:val="006007F3"/>
    <w:rsid w:val="00600BEC"/>
    <w:rsid w:val="00601DD0"/>
    <w:rsid w:val="00604BE3"/>
    <w:rsid w:val="00607C36"/>
    <w:rsid w:val="0061014D"/>
    <w:rsid w:val="0061129C"/>
    <w:rsid w:val="00611E04"/>
    <w:rsid w:val="00616697"/>
    <w:rsid w:val="00620081"/>
    <w:rsid w:val="0062254C"/>
    <w:rsid w:val="006225B4"/>
    <w:rsid w:val="00627F33"/>
    <w:rsid w:val="00633563"/>
    <w:rsid w:val="00633612"/>
    <w:rsid w:val="006353A7"/>
    <w:rsid w:val="00641101"/>
    <w:rsid w:val="006463F3"/>
    <w:rsid w:val="00651E0A"/>
    <w:rsid w:val="00654719"/>
    <w:rsid w:val="0066179E"/>
    <w:rsid w:val="00663594"/>
    <w:rsid w:val="00663AF6"/>
    <w:rsid w:val="00665494"/>
    <w:rsid w:val="00667671"/>
    <w:rsid w:val="006677EC"/>
    <w:rsid w:val="00667DB9"/>
    <w:rsid w:val="00670330"/>
    <w:rsid w:val="00671A67"/>
    <w:rsid w:val="00673479"/>
    <w:rsid w:val="00677617"/>
    <w:rsid w:val="00683524"/>
    <w:rsid w:val="00690D2C"/>
    <w:rsid w:val="006939C3"/>
    <w:rsid w:val="00694E49"/>
    <w:rsid w:val="00695C75"/>
    <w:rsid w:val="006A01B6"/>
    <w:rsid w:val="006A707B"/>
    <w:rsid w:val="006B2716"/>
    <w:rsid w:val="006B7F26"/>
    <w:rsid w:val="006C26A5"/>
    <w:rsid w:val="006C472D"/>
    <w:rsid w:val="006C5423"/>
    <w:rsid w:val="006C6456"/>
    <w:rsid w:val="006C6D52"/>
    <w:rsid w:val="006C7CE9"/>
    <w:rsid w:val="006D1E16"/>
    <w:rsid w:val="006D62F5"/>
    <w:rsid w:val="006E2B9D"/>
    <w:rsid w:val="006E53FC"/>
    <w:rsid w:val="006E73AF"/>
    <w:rsid w:val="006F24D8"/>
    <w:rsid w:val="006F335A"/>
    <w:rsid w:val="006F616A"/>
    <w:rsid w:val="0070292C"/>
    <w:rsid w:val="007038CF"/>
    <w:rsid w:val="007061FD"/>
    <w:rsid w:val="00706A54"/>
    <w:rsid w:val="007126F9"/>
    <w:rsid w:val="00712DDC"/>
    <w:rsid w:val="007139F9"/>
    <w:rsid w:val="00714C99"/>
    <w:rsid w:val="00717BA8"/>
    <w:rsid w:val="007200B1"/>
    <w:rsid w:val="00721F73"/>
    <w:rsid w:val="00724E84"/>
    <w:rsid w:val="00731C8B"/>
    <w:rsid w:val="00732C71"/>
    <w:rsid w:val="00733C36"/>
    <w:rsid w:val="007369A7"/>
    <w:rsid w:val="007373E8"/>
    <w:rsid w:val="0074290E"/>
    <w:rsid w:val="0074373E"/>
    <w:rsid w:val="007448A8"/>
    <w:rsid w:val="0075679A"/>
    <w:rsid w:val="00757D48"/>
    <w:rsid w:val="0076309B"/>
    <w:rsid w:val="0076425C"/>
    <w:rsid w:val="0076704B"/>
    <w:rsid w:val="00770F29"/>
    <w:rsid w:val="00771B8E"/>
    <w:rsid w:val="00774EAB"/>
    <w:rsid w:val="0078021A"/>
    <w:rsid w:val="007814B7"/>
    <w:rsid w:val="007853B2"/>
    <w:rsid w:val="007872EC"/>
    <w:rsid w:val="00791307"/>
    <w:rsid w:val="00795301"/>
    <w:rsid w:val="007A0E11"/>
    <w:rsid w:val="007A1A06"/>
    <w:rsid w:val="007A2866"/>
    <w:rsid w:val="007A2DC4"/>
    <w:rsid w:val="007A6053"/>
    <w:rsid w:val="007B0019"/>
    <w:rsid w:val="007B011D"/>
    <w:rsid w:val="007B33DF"/>
    <w:rsid w:val="007B4DDD"/>
    <w:rsid w:val="007B5579"/>
    <w:rsid w:val="007B7CA2"/>
    <w:rsid w:val="007C00E1"/>
    <w:rsid w:val="007C2CD3"/>
    <w:rsid w:val="007C30D9"/>
    <w:rsid w:val="007C3194"/>
    <w:rsid w:val="007C32F0"/>
    <w:rsid w:val="007C4954"/>
    <w:rsid w:val="007C6D9F"/>
    <w:rsid w:val="007E00ED"/>
    <w:rsid w:val="007E0AF8"/>
    <w:rsid w:val="007E5A9A"/>
    <w:rsid w:val="007E6AE4"/>
    <w:rsid w:val="007E7CB9"/>
    <w:rsid w:val="007F04B7"/>
    <w:rsid w:val="007F18AF"/>
    <w:rsid w:val="0080285D"/>
    <w:rsid w:val="00804712"/>
    <w:rsid w:val="008049DA"/>
    <w:rsid w:val="00806290"/>
    <w:rsid w:val="00807B75"/>
    <w:rsid w:val="00812726"/>
    <w:rsid w:val="00815D83"/>
    <w:rsid w:val="008175F0"/>
    <w:rsid w:val="0081794F"/>
    <w:rsid w:val="00821150"/>
    <w:rsid w:val="00823BC1"/>
    <w:rsid w:val="008269EE"/>
    <w:rsid w:val="0082780C"/>
    <w:rsid w:val="008278C0"/>
    <w:rsid w:val="00836427"/>
    <w:rsid w:val="00836952"/>
    <w:rsid w:val="00843F4E"/>
    <w:rsid w:val="008451A1"/>
    <w:rsid w:val="008464A4"/>
    <w:rsid w:val="008511AC"/>
    <w:rsid w:val="00851512"/>
    <w:rsid w:val="00855898"/>
    <w:rsid w:val="008570EF"/>
    <w:rsid w:val="00861E61"/>
    <w:rsid w:val="00864598"/>
    <w:rsid w:val="008714BE"/>
    <w:rsid w:val="00872263"/>
    <w:rsid w:val="008752C0"/>
    <w:rsid w:val="00875467"/>
    <w:rsid w:val="0087550F"/>
    <w:rsid w:val="00875CC0"/>
    <w:rsid w:val="008760A3"/>
    <w:rsid w:val="00876BA9"/>
    <w:rsid w:val="0088298E"/>
    <w:rsid w:val="00883613"/>
    <w:rsid w:val="00884742"/>
    <w:rsid w:val="00887DC5"/>
    <w:rsid w:val="00890928"/>
    <w:rsid w:val="00891A9A"/>
    <w:rsid w:val="00892332"/>
    <w:rsid w:val="008A2D86"/>
    <w:rsid w:val="008B0422"/>
    <w:rsid w:val="008B6B22"/>
    <w:rsid w:val="008B72F9"/>
    <w:rsid w:val="008C279D"/>
    <w:rsid w:val="008C2D3A"/>
    <w:rsid w:val="008C3428"/>
    <w:rsid w:val="008C5D9F"/>
    <w:rsid w:val="008C6261"/>
    <w:rsid w:val="008D26F9"/>
    <w:rsid w:val="008D5645"/>
    <w:rsid w:val="008E16F9"/>
    <w:rsid w:val="008E2F69"/>
    <w:rsid w:val="008E2FBC"/>
    <w:rsid w:val="008E439C"/>
    <w:rsid w:val="008E6193"/>
    <w:rsid w:val="008E6497"/>
    <w:rsid w:val="008E779E"/>
    <w:rsid w:val="008E7DAA"/>
    <w:rsid w:val="00900386"/>
    <w:rsid w:val="00902C2A"/>
    <w:rsid w:val="00905820"/>
    <w:rsid w:val="00907AD1"/>
    <w:rsid w:val="00911BEA"/>
    <w:rsid w:val="00914E39"/>
    <w:rsid w:val="0091518B"/>
    <w:rsid w:val="00921BEA"/>
    <w:rsid w:val="00922339"/>
    <w:rsid w:val="009225FE"/>
    <w:rsid w:val="009235E0"/>
    <w:rsid w:val="00930FF2"/>
    <w:rsid w:val="0093208D"/>
    <w:rsid w:val="00934CA5"/>
    <w:rsid w:val="009411BF"/>
    <w:rsid w:val="00942843"/>
    <w:rsid w:val="009442CF"/>
    <w:rsid w:val="0094626A"/>
    <w:rsid w:val="009560DD"/>
    <w:rsid w:val="00957E00"/>
    <w:rsid w:val="009608F4"/>
    <w:rsid w:val="00961A2E"/>
    <w:rsid w:val="00970100"/>
    <w:rsid w:val="009702A6"/>
    <w:rsid w:val="00971ADF"/>
    <w:rsid w:val="00972243"/>
    <w:rsid w:val="0098004C"/>
    <w:rsid w:val="009847C8"/>
    <w:rsid w:val="00986AC7"/>
    <w:rsid w:val="00986B12"/>
    <w:rsid w:val="009873FE"/>
    <w:rsid w:val="009920F5"/>
    <w:rsid w:val="00995488"/>
    <w:rsid w:val="009A1BC8"/>
    <w:rsid w:val="009A2268"/>
    <w:rsid w:val="009A264D"/>
    <w:rsid w:val="009A5107"/>
    <w:rsid w:val="009B0386"/>
    <w:rsid w:val="009B6A63"/>
    <w:rsid w:val="009C0916"/>
    <w:rsid w:val="009C670B"/>
    <w:rsid w:val="009D6CF9"/>
    <w:rsid w:val="009E150A"/>
    <w:rsid w:val="009F3AF6"/>
    <w:rsid w:val="009F4B21"/>
    <w:rsid w:val="00A004E5"/>
    <w:rsid w:val="00A00658"/>
    <w:rsid w:val="00A027AA"/>
    <w:rsid w:val="00A03212"/>
    <w:rsid w:val="00A071BF"/>
    <w:rsid w:val="00A0733E"/>
    <w:rsid w:val="00A13734"/>
    <w:rsid w:val="00A16C53"/>
    <w:rsid w:val="00A22B80"/>
    <w:rsid w:val="00A22CDD"/>
    <w:rsid w:val="00A23881"/>
    <w:rsid w:val="00A250BD"/>
    <w:rsid w:val="00A269AF"/>
    <w:rsid w:val="00A27D63"/>
    <w:rsid w:val="00A32558"/>
    <w:rsid w:val="00A34215"/>
    <w:rsid w:val="00A354F3"/>
    <w:rsid w:val="00A430E9"/>
    <w:rsid w:val="00A51897"/>
    <w:rsid w:val="00A53CD3"/>
    <w:rsid w:val="00A53F2A"/>
    <w:rsid w:val="00A57E13"/>
    <w:rsid w:val="00A71B3D"/>
    <w:rsid w:val="00A72788"/>
    <w:rsid w:val="00A7504A"/>
    <w:rsid w:val="00A75BEB"/>
    <w:rsid w:val="00A81ACA"/>
    <w:rsid w:val="00A8485E"/>
    <w:rsid w:val="00A86509"/>
    <w:rsid w:val="00A92D13"/>
    <w:rsid w:val="00A962BA"/>
    <w:rsid w:val="00A96EF4"/>
    <w:rsid w:val="00A9799B"/>
    <w:rsid w:val="00AA274B"/>
    <w:rsid w:val="00AA3CDA"/>
    <w:rsid w:val="00AB0B61"/>
    <w:rsid w:val="00AB0F79"/>
    <w:rsid w:val="00AB3470"/>
    <w:rsid w:val="00AB4036"/>
    <w:rsid w:val="00AB40B1"/>
    <w:rsid w:val="00AB4491"/>
    <w:rsid w:val="00AC75B5"/>
    <w:rsid w:val="00AC772C"/>
    <w:rsid w:val="00AD1EB5"/>
    <w:rsid w:val="00AD348F"/>
    <w:rsid w:val="00AD45FA"/>
    <w:rsid w:val="00AD4C09"/>
    <w:rsid w:val="00AD50B4"/>
    <w:rsid w:val="00AD6DE2"/>
    <w:rsid w:val="00AE0DA3"/>
    <w:rsid w:val="00AE2BDB"/>
    <w:rsid w:val="00AE5235"/>
    <w:rsid w:val="00AE5F50"/>
    <w:rsid w:val="00AF07DC"/>
    <w:rsid w:val="00AF1C05"/>
    <w:rsid w:val="00AF1F50"/>
    <w:rsid w:val="00AF33D6"/>
    <w:rsid w:val="00AF4117"/>
    <w:rsid w:val="00AF4809"/>
    <w:rsid w:val="00AF59E7"/>
    <w:rsid w:val="00AF6B86"/>
    <w:rsid w:val="00B0035D"/>
    <w:rsid w:val="00B00D37"/>
    <w:rsid w:val="00B01F63"/>
    <w:rsid w:val="00B03C3D"/>
    <w:rsid w:val="00B04F04"/>
    <w:rsid w:val="00B06E29"/>
    <w:rsid w:val="00B10EAF"/>
    <w:rsid w:val="00B146FA"/>
    <w:rsid w:val="00B154E6"/>
    <w:rsid w:val="00B15573"/>
    <w:rsid w:val="00B172C6"/>
    <w:rsid w:val="00B216B7"/>
    <w:rsid w:val="00B22C58"/>
    <w:rsid w:val="00B23FF0"/>
    <w:rsid w:val="00B25168"/>
    <w:rsid w:val="00B32A16"/>
    <w:rsid w:val="00B35EEB"/>
    <w:rsid w:val="00B40B37"/>
    <w:rsid w:val="00B426A9"/>
    <w:rsid w:val="00B43EE5"/>
    <w:rsid w:val="00B4443A"/>
    <w:rsid w:val="00B44772"/>
    <w:rsid w:val="00B44BCE"/>
    <w:rsid w:val="00B44FEE"/>
    <w:rsid w:val="00B46567"/>
    <w:rsid w:val="00B50C62"/>
    <w:rsid w:val="00B554CC"/>
    <w:rsid w:val="00B578A8"/>
    <w:rsid w:val="00B610B2"/>
    <w:rsid w:val="00B61DEA"/>
    <w:rsid w:val="00B6261C"/>
    <w:rsid w:val="00B626FD"/>
    <w:rsid w:val="00B63A7F"/>
    <w:rsid w:val="00B63F6F"/>
    <w:rsid w:val="00B718BD"/>
    <w:rsid w:val="00B844DD"/>
    <w:rsid w:val="00B860C0"/>
    <w:rsid w:val="00B92672"/>
    <w:rsid w:val="00B92944"/>
    <w:rsid w:val="00B94D5F"/>
    <w:rsid w:val="00B953DA"/>
    <w:rsid w:val="00B95457"/>
    <w:rsid w:val="00B97699"/>
    <w:rsid w:val="00BA18A6"/>
    <w:rsid w:val="00BA69BD"/>
    <w:rsid w:val="00BB10DE"/>
    <w:rsid w:val="00BB3A9F"/>
    <w:rsid w:val="00BB5364"/>
    <w:rsid w:val="00BC09B0"/>
    <w:rsid w:val="00BC2933"/>
    <w:rsid w:val="00BC2DA9"/>
    <w:rsid w:val="00BC39C8"/>
    <w:rsid w:val="00BC5E76"/>
    <w:rsid w:val="00BC6DFB"/>
    <w:rsid w:val="00BD4433"/>
    <w:rsid w:val="00BD6C8F"/>
    <w:rsid w:val="00BD720B"/>
    <w:rsid w:val="00BE0424"/>
    <w:rsid w:val="00BE2EB4"/>
    <w:rsid w:val="00BF044B"/>
    <w:rsid w:val="00BF1BD4"/>
    <w:rsid w:val="00BF1C25"/>
    <w:rsid w:val="00BF2749"/>
    <w:rsid w:val="00BF3179"/>
    <w:rsid w:val="00BF427C"/>
    <w:rsid w:val="00BF6713"/>
    <w:rsid w:val="00C00863"/>
    <w:rsid w:val="00C03BA0"/>
    <w:rsid w:val="00C11DD8"/>
    <w:rsid w:val="00C12791"/>
    <w:rsid w:val="00C14B26"/>
    <w:rsid w:val="00C151CE"/>
    <w:rsid w:val="00C20F54"/>
    <w:rsid w:val="00C24D0F"/>
    <w:rsid w:val="00C27158"/>
    <w:rsid w:val="00C27756"/>
    <w:rsid w:val="00C30ACA"/>
    <w:rsid w:val="00C30E97"/>
    <w:rsid w:val="00C30FE0"/>
    <w:rsid w:val="00C33E69"/>
    <w:rsid w:val="00C35A43"/>
    <w:rsid w:val="00C35E8E"/>
    <w:rsid w:val="00C377C5"/>
    <w:rsid w:val="00C43FE5"/>
    <w:rsid w:val="00C44EDC"/>
    <w:rsid w:val="00C45827"/>
    <w:rsid w:val="00C5155B"/>
    <w:rsid w:val="00C525BB"/>
    <w:rsid w:val="00C543F7"/>
    <w:rsid w:val="00C54743"/>
    <w:rsid w:val="00C54D8D"/>
    <w:rsid w:val="00C551CB"/>
    <w:rsid w:val="00C70BF2"/>
    <w:rsid w:val="00C73589"/>
    <w:rsid w:val="00C76DC8"/>
    <w:rsid w:val="00C842E6"/>
    <w:rsid w:val="00C84BDC"/>
    <w:rsid w:val="00C93881"/>
    <w:rsid w:val="00C953B7"/>
    <w:rsid w:val="00C9599B"/>
    <w:rsid w:val="00C95B81"/>
    <w:rsid w:val="00CA11B8"/>
    <w:rsid w:val="00CA1843"/>
    <w:rsid w:val="00CA4E41"/>
    <w:rsid w:val="00CA5C85"/>
    <w:rsid w:val="00CA7BED"/>
    <w:rsid w:val="00CB02A5"/>
    <w:rsid w:val="00CB43C6"/>
    <w:rsid w:val="00CB4D41"/>
    <w:rsid w:val="00CB5E41"/>
    <w:rsid w:val="00CB77AD"/>
    <w:rsid w:val="00CC0DE8"/>
    <w:rsid w:val="00CC10B4"/>
    <w:rsid w:val="00CC168B"/>
    <w:rsid w:val="00CC6D5A"/>
    <w:rsid w:val="00CC6F4C"/>
    <w:rsid w:val="00CC7C86"/>
    <w:rsid w:val="00CD00BC"/>
    <w:rsid w:val="00CD03DD"/>
    <w:rsid w:val="00CD1118"/>
    <w:rsid w:val="00CD1E50"/>
    <w:rsid w:val="00CD53F4"/>
    <w:rsid w:val="00CD6406"/>
    <w:rsid w:val="00CD7D73"/>
    <w:rsid w:val="00CE2FBF"/>
    <w:rsid w:val="00CE390B"/>
    <w:rsid w:val="00CE5A10"/>
    <w:rsid w:val="00CE698B"/>
    <w:rsid w:val="00CF1905"/>
    <w:rsid w:val="00CF1A08"/>
    <w:rsid w:val="00CF2637"/>
    <w:rsid w:val="00CF3A44"/>
    <w:rsid w:val="00CF4CBB"/>
    <w:rsid w:val="00CF4EF8"/>
    <w:rsid w:val="00CF6CF9"/>
    <w:rsid w:val="00D00611"/>
    <w:rsid w:val="00D01ACC"/>
    <w:rsid w:val="00D11332"/>
    <w:rsid w:val="00D11A8F"/>
    <w:rsid w:val="00D121A4"/>
    <w:rsid w:val="00D2590D"/>
    <w:rsid w:val="00D26D83"/>
    <w:rsid w:val="00D30B43"/>
    <w:rsid w:val="00D30F74"/>
    <w:rsid w:val="00D3635C"/>
    <w:rsid w:val="00D36DFD"/>
    <w:rsid w:val="00D41AEC"/>
    <w:rsid w:val="00D430CF"/>
    <w:rsid w:val="00D47923"/>
    <w:rsid w:val="00D508CB"/>
    <w:rsid w:val="00D50FDF"/>
    <w:rsid w:val="00D51E92"/>
    <w:rsid w:val="00D52D2C"/>
    <w:rsid w:val="00D54465"/>
    <w:rsid w:val="00D557B4"/>
    <w:rsid w:val="00D57409"/>
    <w:rsid w:val="00D64D18"/>
    <w:rsid w:val="00D660B6"/>
    <w:rsid w:val="00D67484"/>
    <w:rsid w:val="00D708C7"/>
    <w:rsid w:val="00D7132F"/>
    <w:rsid w:val="00D714E2"/>
    <w:rsid w:val="00D7151C"/>
    <w:rsid w:val="00D71598"/>
    <w:rsid w:val="00D7299C"/>
    <w:rsid w:val="00D74053"/>
    <w:rsid w:val="00D87BC0"/>
    <w:rsid w:val="00D93C5E"/>
    <w:rsid w:val="00D962FC"/>
    <w:rsid w:val="00DA09FD"/>
    <w:rsid w:val="00DA1FE0"/>
    <w:rsid w:val="00DA536F"/>
    <w:rsid w:val="00DA54D6"/>
    <w:rsid w:val="00DA5DDB"/>
    <w:rsid w:val="00DA5FF9"/>
    <w:rsid w:val="00DB0518"/>
    <w:rsid w:val="00DB1995"/>
    <w:rsid w:val="00DB2814"/>
    <w:rsid w:val="00DB5E7C"/>
    <w:rsid w:val="00DB68ED"/>
    <w:rsid w:val="00DB777F"/>
    <w:rsid w:val="00DB7932"/>
    <w:rsid w:val="00DC052D"/>
    <w:rsid w:val="00DC158A"/>
    <w:rsid w:val="00DC4557"/>
    <w:rsid w:val="00DC4902"/>
    <w:rsid w:val="00DD4B2A"/>
    <w:rsid w:val="00DD60D9"/>
    <w:rsid w:val="00DE1232"/>
    <w:rsid w:val="00DE18CE"/>
    <w:rsid w:val="00DE3419"/>
    <w:rsid w:val="00DF45DB"/>
    <w:rsid w:val="00DF46A6"/>
    <w:rsid w:val="00DF67AF"/>
    <w:rsid w:val="00E002CC"/>
    <w:rsid w:val="00E110B3"/>
    <w:rsid w:val="00E11B53"/>
    <w:rsid w:val="00E12658"/>
    <w:rsid w:val="00E13783"/>
    <w:rsid w:val="00E14E1F"/>
    <w:rsid w:val="00E15344"/>
    <w:rsid w:val="00E16CE8"/>
    <w:rsid w:val="00E17CA5"/>
    <w:rsid w:val="00E22524"/>
    <w:rsid w:val="00E22D40"/>
    <w:rsid w:val="00E244D4"/>
    <w:rsid w:val="00E25660"/>
    <w:rsid w:val="00E37589"/>
    <w:rsid w:val="00E4143B"/>
    <w:rsid w:val="00E446C4"/>
    <w:rsid w:val="00E45506"/>
    <w:rsid w:val="00E457B3"/>
    <w:rsid w:val="00E478F9"/>
    <w:rsid w:val="00E51922"/>
    <w:rsid w:val="00E52625"/>
    <w:rsid w:val="00E52B2F"/>
    <w:rsid w:val="00E53572"/>
    <w:rsid w:val="00E53F6F"/>
    <w:rsid w:val="00E55CCA"/>
    <w:rsid w:val="00E56631"/>
    <w:rsid w:val="00E61B3F"/>
    <w:rsid w:val="00E6523E"/>
    <w:rsid w:val="00E65CF6"/>
    <w:rsid w:val="00E67186"/>
    <w:rsid w:val="00E673F3"/>
    <w:rsid w:val="00E7062A"/>
    <w:rsid w:val="00E70874"/>
    <w:rsid w:val="00E74CA2"/>
    <w:rsid w:val="00E75CC0"/>
    <w:rsid w:val="00E8710B"/>
    <w:rsid w:val="00E8797A"/>
    <w:rsid w:val="00E90057"/>
    <w:rsid w:val="00E908AE"/>
    <w:rsid w:val="00E917CD"/>
    <w:rsid w:val="00E935B7"/>
    <w:rsid w:val="00E94323"/>
    <w:rsid w:val="00EA1F02"/>
    <w:rsid w:val="00EA2284"/>
    <w:rsid w:val="00EA3731"/>
    <w:rsid w:val="00EB019E"/>
    <w:rsid w:val="00EB223A"/>
    <w:rsid w:val="00EB3465"/>
    <w:rsid w:val="00EB479F"/>
    <w:rsid w:val="00EB4A2D"/>
    <w:rsid w:val="00EB5D16"/>
    <w:rsid w:val="00EB762E"/>
    <w:rsid w:val="00EC5298"/>
    <w:rsid w:val="00EC6C0E"/>
    <w:rsid w:val="00ED0F7A"/>
    <w:rsid w:val="00ED71FC"/>
    <w:rsid w:val="00EE08A6"/>
    <w:rsid w:val="00EE0EA8"/>
    <w:rsid w:val="00EE1DB0"/>
    <w:rsid w:val="00EE2F4B"/>
    <w:rsid w:val="00EE503B"/>
    <w:rsid w:val="00EF00A0"/>
    <w:rsid w:val="00EF4581"/>
    <w:rsid w:val="00EF7EB7"/>
    <w:rsid w:val="00F03940"/>
    <w:rsid w:val="00F03C71"/>
    <w:rsid w:val="00F05669"/>
    <w:rsid w:val="00F07456"/>
    <w:rsid w:val="00F11962"/>
    <w:rsid w:val="00F20314"/>
    <w:rsid w:val="00F20402"/>
    <w:rsid w:val="00F21070"/>
    <w:rsid w:val="00F22013"/>
    <w:rsid w:val="00F23696"/>
    <w:rsid w:val="00F238D6"/>
    <w:rsid w:val="00F31B26"/>
    <w:rsid w:val="00F37E8D"/>
    <w:rsid w:val="00F44758"/>
    <w:rsid w:val="00F5750B"/>
    <w:rsid w:val="00F61882"/>
    <w:rsid w:val="00F6305C"/>
    <w:rsid w:val="00F6411B"/>
    <w:rsid w:val="00F65474"/>
    <w:rsid w:val="00F65CBF"/>
    <w:rsid w:val="00F664C5"/>
    <w:rsid w:val="00F80501"/>
    <w:rsid w:val="00F817F9"/>
    <w:rsid w:val="00F843A5"/>
    <w:rsid w:val="00F84F30"/>
    <w:rsid w:val="00F86DE4"/>
    <w:rsid w:val="00F8792F"/>
    <w:rsid w:val="00F90A5D"/>
    <w:rsid w:val="00F90D75"/>
    <w:rsid w:val="00F93D98"/>
    <w:rsid w:val="00F96985"/>
    <w:rsid w:val="00FA2DBA"/>
    <w:rsid w:val="00FA3125"/>
    <w:rsid w:val="00FA73F0"/>
    <w:rsid w:val="00FB3433"/>
    <w:rsid w:val="00FB57B8"/>
    <w:rsid w:val="00FB6DA8"/>
    <w:rsid w:val="00FB7A35"/>
    <w:rsid w:val="00FC127A"/>
    <w:rsid w:val="00FC5A8B"/>
    <w:rsid w:val="00FD0D55"/>
    <w:rsid w:val="00FD3348"/>
    <w:rsid w:val="00FD3385"/>
    <w:rsid w:val="00FD4912"/>
    <w:rsid w:val="00FD789B"/>
    <w:rsid w:val="00FD79B0"/>
    <w:rsid w:val="00FE13D7"/>
    <w:rsid w:val="00FE2F0A"/>
    <w:rsid w:val="00FE63F6"/>
    <w:rsid w:val="00FE6DBE"/>
    <w:rsid w:val="00FE76D5"/>
    <w:rsid w:val="00FF38DF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9CB95D"/>
  <w15:chartTrackingRefBased/>
  <w15:docId w15:val="{E91A12C7-4BA8-4063-BA00-DEFAB0F7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09FE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E00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E53FC"/>
    <w:pPr>
      <w:keepNext/>
      <w:keepLines/>
      <w:spacing w:before="40"/>
      <w:outlineLvl w:val="1"/>
    </w:pPr>
    <w:rPr>
      <w:rFonts w:ascii="Calibri Light" w:hAnsi="Calibri Light"/>
      <w:b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E53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1F3763" w:themeColor="accent1" w:themeShade="7F"/>
      <w:sz w:val="2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E53F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/>
      <w:iCs/>
      <w:color w:val="000000" w:themeColor="text1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E53FC"/>
    <w:rPr>
      <w:rFonts w:ascii="Calibri Light" w:eastAsia="Times New Roman" w:hAnsi="Calibri Light" w:cs="Times New Roman"/>
      <w:b/>
      <w:szCs w:val="26"/>
      <w:lang w:val="es-ES_tradnl"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0E7ED7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0E7ED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6E53FC"/>
    <w:rPr>
      <w:rFonts w:asciiTheme="majorHAnsi" w:eastAsiaTheme="majorEastAsia" w:hAnsiTheme="majorHAnsi" w:cstheme="majorBidi"/>
      <w:b/>
      <w:color w:val="1F3763" w:themeColor="accent1" w:themeShade="7F"/>
      <w:szCs w:val="24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0E7ED7"/>
    <w:pPr>
      <w:spacing w:before="100" w:beforeAutospacing="1" w:after="100" w:afterAutospacing="1"/>
    </w:pPr>
    <w:rPr>
      <w:sz w:val="24"/>
      <w:szCs w:val="24"/>
      <w:lang w:val="es-SV" w:eastAsia="es-SV"/>
    </w:rPr>
  </w:style>
  <w:style w:type="character" w:customStyle="1" w:styleId="Ttulo1Car">
    <w:name w:val="Título 1 Car"/>
    <w:basedOn w:val="Fuentedeprrafopredeter"/>
    <w:link w:val="Ttulo1"/>
    <w:uiPriority w:val="9"/>
    <w:rsid w:val="000E0053"/>
    <w:rPr>
      <w:rFonts w:asciiTheme="majorHAnsi" w:eastAsiaTheme="majorEastAsia" w:hAnsiTheme="majorHAnsi" w:cstheme="majorBidi"/>
      <w:b/>
      <w:color w:val="000000" w:themeColor="text1"/>
      <w:sz w:val="28"/>
      <w:szCs w:val="32"/>
      <w:lang w:val="es-ES_tradnl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B44772"/>
    <w:pPr>
      <w:spacing w:line="259" w:lineRule="auto"/>
      <w:outlineLvl w:val="9"/>
    </w:pPr>
    <w:rPr>
      <w:lang w:val="es-SV" w:eastAsia="es-SV"/>
    </w:rPr>
  </w:style>
  <w:style w:type="paragraph" w:styleId="TDC2">
    <w:name w:val="toc 2"/>
    <w:basedOn w:val="Normal"/>
    <w:next w:val="Normal"/>
    <w:autoRedefine/>
    <w:uiPriority w:val="39"/>
    <w:unhideWhenUsed/>
    <w:rsid w:val="00B44772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unhideWhenUsed/>
    <w:rsid w:val="00B44772"/>
    <w:pPr>
      <w:spacing w:after="100"/>
      <w:ind w:left="400"/>
    </w:pPr>
  </w:style>
  <w:style w:type="paragraph" w:styleId="TDC1">
    <w:name w:val="toc 1"/>
    <w:basedOn w:val="Normal"/>
    <w:next w:val="Normal"/>
    <w:autoRedefine/>
    <w:uiPriority w:val="39"/>
    <w:unhideWhenUsed/>
    <w:rsid w:val="00B44772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B44772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640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6406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CD640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64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CD640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64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1129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1129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61129C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uiPriority w:val="9"/>
    <w:rsid w:val="006E53FC"/>
    <w:rPr>
      <w:rFonts w:asciiTheme="majorHAnsi" w:eastAsiaTheme="majorEastAsia" w:hAnsiTheme="majorHAnsi" w:cstheme="majorBidi"/>
      <w:b/>
      <w:i/>
      <w:iCs/>
      <w:color w:val="000000" w:themeColor="text1"/>
      <w:szCs w:val="20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C1E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C1EA9"/>
  </w:style>
  <w:style w:type="character" w:customStyle="1" w:styleId="TextocomentarioCar">
    <w:name w:val="Texto comentario Car"/>
    <w:basedOn w:val="Fuentedeprrafopredeter"/>
    <w:link w:val="Textocomentario"/>
    <w:uiPriority w:val="99"/>
    <w:rsid w:val="003C1EA9"/>
    <w:rPr>
      <w:rFonts w:eastAsia="Times New Roman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C1EA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C1EA9"/>
    <w:rPr>
      <w:rFonts w:eastAsia="Times New Roman" w:cs="Times New Roman"/>
      <w:b/>
      <w:bCs/>
      <w:sz w:val="20"/>
      <w:szCs w:val="20"/>
      <w:lang w:val="es-ES_tradnl" w:eastAsia="es-ES"/>
    </w:rPr>
  </w:style>
  <w:style w:type="paragraph" w:styleId="Revisin">
    <w:name w:val="Revision"/>
    <w:hidden/>
    <w:uiPriority w:val="99"/>
    <w:semiHidden/>
    <w:rsid w:val="008269EE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76592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76592"/>
    <w:rPr>
      <w:rFonts w:eastAsia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076592"/>
    <w:rPr>
      <w:vertAlign w:val="superscript"/>
    </w:rPr>
  </w:style>
  <w:style w:type="table" w:styleId="Tablaconcuadrcula">
    <w:name w:val="Table Grid"/>
    <w:basedOn w:val="Tablanormal"/>
    <w:uiPriority w:val="39"/>
    <w:rsid w:val="00BB5364"/>
    <w:pPr>
      <w:spacing w:after="0" w:line="240" w:lineRule="auto"/>
    </w:pPr>
    <w:rPr>
      <w:rFonts w:ascii="Calibri" w:eastAsia="Calibri" w:hAnsi="Calibri" w:cs="Calibri"/>
      <w:sz w:val="20"/>
      <w:szCs w:val="20"/>
      <w:lang w:val="es-MX" w:eastAsia="es-S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9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5.xml"/><Relationship Id="rId18" Type="http://schemas.openxmlformats.org/officeDocument/2006/relationships/image" Target="media/image3.emf"/><Relationship Id="rId3" Type="http://schemas.openxmlformats.org/officeDocument/2006/relationships/styles" Target="styles.xml"/><Relationship Id="rId21" Type="http://schemas.openxmlformats.org/officeDocument/2006/relationships/image" Target="media/image6.emf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8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23" Type="http://schemas.openxmlformats.org/officeDocument/2006/relationships/footer" Target="footer1.xml"/><Relationship Id="rId10" Type="http://schemas.openxmlformats.org/officeDocument/2006/relationships/chart" Target="charts/chart2.xml"/><Relationship Id="rId19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image" Target="media/image7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712270341207349"/>
          <c:y val="3.6130932704482741E-2"/>
          <c:w val="0.85232174103237091"/>
          <c:h val="0.77057174359693781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'Ingr tot'!$A$6</c:f>
              <c:strCache>
                <c:ptCount val="1"/>
                <c:pt idx="0">
                  <c:v>Tributarios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'Ingr tot'!$B$5:$S$5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'Ingr tot'!$B$6:$S$6</c:f>
              <c:numCache>
                <c:formatCode>#,##0.0</c:formatCode>
                <c:ptCount val="6"/>
                <c:pt idx="0">
                  <c:v>3079.7</c:v>
                </c:pt>
                <c:pt idx="1">
                  <c:v>3663.4</c:v>
                </c:pt>
                <c:pt idx="2">
                  <c:v>3685.4</c:v>
                </c:pt>
                <c:pt idx="3">
                  <c:v>4057</c:v>
                </c:pt>
                <c:pt idx="4" formatCode="General">
                  <c:v>4370.2</c:v>
                </c:pt>
                <c:pt idx="5" formatCode="General">
                  <c:v>4901.2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CD8-4ADF-8C9A-CB42A3B30F0C}"/>
            </c:ext>
          </c:extLst>
        </c:ser>
        <c:ser>
          <c:idx val="1"/>
          <c:order val="1"/>
          <c:tx>
            <c:strRef>
              <c:f>'Ingr tot'!$A$7</c:f>
              <c:strCache>
                <c:ptCount val="1"/>
                <c:pt idx="0">
                  <c:v>No tributarios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tx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'Ingr tot'!$B$5:$S$5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'Ingr tot'!$B$7:$S$7</c:f>
              <c:numCache>
                <c:formatCode>#,##0.0</c:formatCode>
                <c:ptCount val="6"/>
                <c:pt idx="0">
                  <c:v>459.4</c:v>
                </c:pt>
                <c:pt idx="1">
                  <c:v>505.6</c:v>
                </c:pt>
                <c:pt idx="2">
                  <c:v>577.70000000000005</c:v>
                </c:pt>
                <c:pt idx="3">
                  <c:v>594.20000000000005</c:v>
                </c:pt>
                <c:pt idx="4" formatCode="General">
                  <c:v>640.79999999999995</c:v>
                </c:pt>
                <c:pt idx="5" formatCode="General">
                  <c:v>709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CD8-4ADF-8C9A-CB42A3B30F0C}"/>
            </c:ext>
          </c:extLst>
        </c:ser>
        <c:ser>
          <c:idx val="2"/>
          <c:order val="2"/>
          <c:tx>
            <c:strRef>
              <c:f>'Ingr tot'!$A$8</c:f>
              <c:strCache>
                <c:ptCount val="1"/>
                <c:pt idx="0">
                  <c:v>Superavit de empr. públicas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'Ingr tot'!$B$5:$S$5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'Ingr tot'!$B$8:$R$8</c:f>
              <c:numCache>
                <c:formatCode>#,##0.0</c:formatCode>
                <c:ptCount val="5"/>
                <c:pt idx="0">
                  <c:v>48.7</c:v>
                </c:pt>
                <c:pt idx="1">
                  <c:v>64.2</c:v>
                </c:pt>
                <c:pt idx="2">
                  <c:v>63.8</c:v>
                </c:pt>
                <c:pt idx="3">
                  <c:v>85.1</c:v>
                </c:pt>
                <c:pt idx="4" formatCode="General">
                  <c:v>67.7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CD8-4ADF-8C9A-CB42A3B30F0C}"/>
            </c:ext>
          </c:extLst>
        </c:ser>
        <c:ser>
          <c:idx val="3"/>
          <c:order val="3"/>
          <c:tx>
            <c:strRef>
              <c:f>'Ingr tot'!$A$9</c:f>
              <c:strCache>
                <c:ptCount val="1"/>
                <c:pt idx="0">
                  <c:v>Donac. e ingr. de capital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numRef>
              <c:f>'Ingr tot'!$B$5:$S$5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'Ingr tot'!$B$9:$S$9</c:f>
              <c:numCache>
                <c:formatCode>#,##0.0</c:formatCode>
                <c:ptCount val="6"/>
                <c:pt idx="0">
                  <c:v>5.7</c:v>
                </c:pt>
                <c:pt idx="1">
                  <c:v>9.8000000000000007</c:v>
                </c:pt>
                <c:pt idx="2">
                  <c:v>3.3</c:v>
                </c:pt>
                <c:pt idx="3">
                  <c:v>20.2</c:v>
                </c:pt>
                <c:pt idx="4" formatCode="General">
                  <c:v>11.9</c:v>
                </c:pt>
                <c:pt idx="5" formatCode="General">
                  <c:v>9.1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CD8-4ADF-8C9A-CB42A3B30F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2"/>
        <c:overlap val="100"/>
        <c:axId val="1613115743"/>
        <c:axId val="1502279567"/>
      </c:barChart>
      <c:lineChart>
        <c:grouping val="standard"/>
        <c:varyColors val="0"/>
        <c:ser>
          <c:idx val="4"/>
          <c:order val="4"/>
          <c:tx>
            <c:strRef>
              <c:f>'Ingr tot'!$A$10</c:f>
              <c:strCache>
                <c:ptCount val="1"/>
                <c:pt idx="0">
                  <c:v>Totales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accent5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9861111111111108E-2"/>
                  <c:y val="-5.55555555555556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CD8-4ADF-8C9A-CB42A3B30F0C}"/>
                </c:ext>
              </c:extLst>
            </c:dLbl>
            <c:dLbl>
              <c:idx val="1"/>
              <c:layout>
                <c:manualLayout>
                  <c:x val="-5.9861111111111164E-2"/>
                  <c:y val="-4.62962962962963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CD8-4ADF-8C9A-CB42A3B30F0C}"/>
                </c:ext>
              </c:extLst>
            </c:dLbl>
            <c:dLbl>
              <c:idx val="2"/>
              <c:layout>
                <c:manualLayout>
                  <c:x val="-5.9861111111111108E-2"/>
                  <c:y val="-5.55555555555556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CD8-4ADF-8C9A-CB42A3B30F0C}"/>
                </c:ext>
              </c:extLst>
            </c:dLbl>
            <c:dLbl>
              <c:idx val="3"/>
              <c:layout>
                <c:manualLayout>
                  <c:x val="-5.9861111111111108E-2"/>
                  <c:y val="-4.62962962962962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CD8-4ADF-8C9A-CB42A3B30F0C}"/>
                </c:ext>
              </c:extLst>
            </c:dLbl>
            <c:dLbl>
              <c:idx val="4"/>
              <c:layout>
                <c:manualLayout>
                  <c:x val="-5.9861111111111108E-2"/>
                  <c:y val="-2.77777777777778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CD8-4ADF-8C9A-CB42A3B30F0C}"/>
                </c:ext>
              </c:extLst>
            </c:dLbl>
            <c:dLbl>
              <c:idx val="5"/>
              <c:layout>
                <c:manualLayout>
                  <c:x val="-5.9861111111111212E-2"/>
                  <c:y val="-5.09259259259259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CD8-4ADF-8C9A-CB42A3B30F0C}"/>
                </c:ext>
              </c:extLst>
            </c:dLbl>
            <c:dLbl>
              <c:idx val="6"/>
              <c:layout>
                <c:manualLayout>
                  <c:x val="-4.9116809116809115E-2"/>
                  <c:y val="-4.23280359155051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CD8-4ADF-8C9A-CB42A3B30F0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'Ingr tot'!$B$5:$S$5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'Ingr tot'!$B$10:$S$10</c:f>
              <c:numCache>
                <c:formatCode>_(* #,##0.0_);_(* \(#,##0.0\);_(* "-"??_);_(@_)</c:formatCode>
                <c:ptCount val="6"/>
                <c:pt idx="0">
                  <c:v>3593.4999999999995</c:v>
                </c:pt>
                <c:pt idx="1">
                  <c:v>4243</c:v>
                </c:pt>
                <c:pt idx="2">
                  <c:v>4330.2000000000007</c:v>
                </c:pt>
                <c:pt idx="3">
                  <c:v>4756.5</c:v>
                </c:pt>
                <c:pt idx="4">
                  <c:v>5090.5999999999995</c:v>
                </c:pt>
                <c:pt idx="5">
                  <c:v>5681.9000000000005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CCD8-4ADF-8C9A-CB42A3B30F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13115743"/>
        <c:axId val="1502279567"/>
      </c:lineChart>
      <c:catAx>
        <c:axId val="161311574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1502279567"/>
        <c:crosses val="autoZero"/>
        <c:auto val="1"/>
        <c:lblAlgn val="ctr"/>
        <c:lblOffset val="100"/>
        <c:noMultiLvlLbl val="0"/>
      </c:catAx>
      <c:valAx>
        <c:axId val="1502279567"/>
        <c:scaling>
          <c:orientation val="minMax"/>
          <c:max val="6000"/>
          <c:min val="500"/>
        </c:scaling>
        <c:delete val="0"/>
        <c:axPos val="l"/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161311574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2185555733762763E-2"/>
          <c:y val="0.91865319888218067"/>
          <c:w val="0.92178769732034671"/>
          <c:h val="7.985119923015324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Museo Sans 300" panose="02000000000000000000" pitchFamily="50" charset="0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SV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'Datos graf'!$C$459</c:f>
              <c:strCache>
                <c:ptCount val="1"/>
                <c:pt idx="0">
                  <c:v>IT</c:v>
                </c:pt>
              </c:strCache>
            </c:strRef>
          </c:tx>
          <c:spPr>
            <a:solidFill>
              <a:schemeClr val="accent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'Datos graf'!$B$461:$B$477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'Datos graf'!$C$462:$C$477</c:f>
              <c:numCache>
                <c:formatCode>#,##0.0</c:formatCode>
                <c:ptCount val="6"/>
                <c:pt idx="0" formatCode="_(* #,##0.0_);_(* \(#,##0.0\);_(* &quot;-&quot;??_);_(@_)">
                  <c:v>3079.6743893400003</c:v>
                </c:pt>
                <c:pt idx="1">
                  <c:v>3663.4</c:v>
                </c:pt>
                <c:pt idx="2">
                  <c:v>3676.1</c:v>
                </c:pt>
                <c:pt idx="3">
                  <c:v>4057</c:v>
                </c:pt>
                <c:pt idx="4">
                  <c:v>4370.2</c:v>
                </c:pt>
                <c:pt idx="5">
                  <c:v>4901.2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36F-4F4B-BA19-6258B07B62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9"/>
        <c:axId val="433605368"/>
        <c:axId val="433597528"/>
      </c:barChart>
      <c:lineChart>
        <c:grouping val="standard"/>
        <c:varyColors val="0"/>
        <c:ser>
          <c:idx val="2"/>
          <c:order val="1"/>
          <c:tx>
            <c:strRef>
              <c:f>'Datos graf'!$E$459</c:f>
              <c:strCache>
                <c:ptCount val="1"/>
                <c:pt idx="0">
                  <c:v>% PIB</c:v>
                </c:pt>
              </c:strCache>
            </c:strRef>
          </c:tx>
          <c:spPr>
            <a:ln w="31750" cap="rnd">
              <a:solidFill>
                <a:srgbClr val="002060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rgbClr val="002060"/>
              </a:solidFill>
              <a:ln w="12700">
                <a:solidFill>
                  <a:srgbClr val="002060"/>
                </a:solidFill>
                <a:round/>
              </a:ln>
              <a:effectLst/>
            </c:spPr>
          </c:marker>
          <c:dLbls>
            <c:dLbl>
              <c:idx val="1"/>
              <c:layout>
                <c:manualLayout>
                  <c:x val="-5.1018518518518519E-2"/>
                  <c:y val="-1.88349372995042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36F-4F4B-BA19-6258B07B620C}"/>
                </c:ext>
              </c:extLst>
            </c:dLbl>
            <c:dLbl>
              <c:idx val="3"/>
              <c:layout>
                <c:manualLayout>
                  <c:x val="-4.0898221055701373E-2"/>
                  <c:y val="-2.50077768056770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36F-4F4B-BA19-6258B07B620C}"/>
                </c:ext>
              </c:extLst>
            </c:dLbl>
            <c:dLbl>
              <c:idx val="7"/>
              <c:layout>
                <c:manualLayout>
                  <c:x val="-3.5342665500145816E-2"/>
                  <c:y val="-2.1921357052590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36F-4F4B-BA19-6258B07B620C}"/>
                </c:ext>
              </c:extLst>
            </c:dLbl>
            <c:spPr>
              <a:solidFill>
                <a:srgbClr val="00206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'Datos graf'!$B$461:$B$477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'Datos graf'!$E$462:$E$477</c:f>
              <c:numCache>
                <c:formatCode>0.0%</c:formatCode>
                <c:ptCount val="6"/>
                <c:pt idx="0">
                  <c:v>0.10603792803877268</c:v>
                </c:pt>
                <c:pt idx="1">
                  <c:v>0.1149478375359439</c:v>
                </c:pt>
                <c:pt idx="2">
                  <c:v>0.1095204269535355</c:v>
                </c:pt>
                <c:pt idx="3">
                  <c:v>0.11631396709828482</c:v>
                </c:pt>
                <c:pt idx="4">
                  <c:v>0.11905271566384806</c:v>
                </c:pt>
                <c:pt idx="5">
                  <c:v>0.12719959526890512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F36F-4F4B-BA19-6258B07B62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33600272"/>
        <c:axId val="433598312"/>
      </c:lineChart>
      <c:catAx>
        <c:axId val="433605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433597528"/>
        <c:crosses val="autoZero"/>
        <c:auto val="1"/>
        <c:lblAlgn val="ctr"/>
        <c:lblOffset val="100"/>
        <c:noMultiLvlLbl val="0"/>
      </c:catAx>
      <c:valAx>
        <c:axId val="433597528"/>
        <c:scaling>
          <c:orientation val="minMax"/>
        </c:scaling>
        <c:delete val="0"/>
        <c:axPos val="l"/>
        <c:numFmt formatCode="_(* #,##0.0_);_(* \(#,##0.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433605368"/>
        <c:crosses val="autoZero"/>
        <c:crossBetween val="between"/>
      </c:valAx>
      <c:catAx>
        <c:axId val="43360027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433598312"/>
        <c:crosses val="autoZero"/>
        <c:auto val="1"/>
        <c:lblAlgn val="ctr"/>
        <c:lblOffset val="100"/>
        <c:noMultiLvlLbl val="0"/>
      </c:catAx>
      <c:valAx>
        <c:axId val="433598312"/>
        <c:scaling>
          <c:orientation val="minMax"/>
        </c:scaling>
        <c:delete val="0"/>
        <c:axPos val="r"/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433600272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SV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'Ingr tribut'!$B$2</c:f>
              <c:strCache>
                <c:ptCount val="1"/>
                <c:pt idx="0">
                  <c:v>IVA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cat>
            <c:numRef>
              <c:f>'Ingr tribut'!$A$3:$A$20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'Ingr tribut'!$B$3:$B$20</c:f>
              <c:numCache>
                <c:formatCode>#,##0.0</c:formatCode>
                <c:ptCount val="6"/>
                <c:pt idx="0">
                  <c:v>1357</c:v>
                </c:pt>
                <c:pt idx="1">
                  <c:v>1564.7</c:v>
                </c:pt>
                <c:pt idx="2">
                  <c:v>1548</c:v>
                </c:pt>
                <c:pt idx="3">
                  <c:v>1740.5</c:v>
                </c:pt>
                <c:pt idx="4">
                  <c:v>1883.2</c:v>
                </c:pt>
                <c:pt idx="5">
                  <c:v>2133.8000000000002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B4-4501-9E84-4B950F9EEC4F}"/>
            </c:ext>
          </c:extLst>
        </c:ser>
        <c:ser>
          <c:idx val="1"/>
          <c:order val="1"/>
          <c:tx>
            <c:strRef>
              <c:f>'Ingr tribut'!$C$2</c:f>
              <c:strCache>
                <c:ptCount val="1"/>
                <c:pt idx="0">
                  <c:v>ISR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'Ingr tribut'!$A$3:$A$20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'Ingr tribut'!$C$3:$C$20</c:f>
              <c:numCache>
                <c:formatCode>#,##0.0</c:formatCode>
                <c:ptCount val="6"/>
                <c:pt idx="0">
                  <c:v>1298</c:v>
                </c:pt>
                <c:pt idx="1">
                  <c:v>1718.6</c:v>
                </c:pt>
                <c:pt idx="2">
                  <c:v>1739.2</c:v>
                </c:pt>
                <c:pt idx="3">
                  <c:v>1886.8</c:v>
                </c:pt>
                <c:pt idx="4">
                  <c:v>2023.8</c:v>
                </c:pt>
                <c:pt idx="5">
                  <c:v>2254.1999999999998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B4-4501-9E84-4B950F9EEC4F}"/>
            </c:ext>
          </c:extLst>
        </c:ser>
        <c:ser>
          <c:idx val="2"/>
          <c:order val="2"/>
          <c:tx>
            <c:strRef>
              <c:f>'Ingr tribut'!$D$2</c:f>
              <c:strCache>
                <c:ptCount val="1"/>
                <c:pt idx="0">
                  <c:v>Aranceles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'Ingr tribut'!$A$3:$A$20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'Ingr tribut'!$D$3:$D$20</c:f>
              <c:numCache>
                <c:formatCode>#,##0.0</c:formatCode>
                <c:ptCount val="6"/>
                <c:pt idx="0">
                  <c:v>132.30000000000001</c:v>
                </c:pt>
                <c:pt idx="1">
                  <c:v>152.1</c:v>
                </c:pt>
                <c:pt idx="2">
                  <c:v>150.1</c:v>
                </c:pt>
                <c:pt idx="3" formatCode="General">
                  <c:v>159.6</c:v>
                </c:pt>
                <c:pt idx="4">
                  <c:v>178</c:v>
                </c:pt>
                <c:pt idx="5">
                  <c:v>196.3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EB4-4501-9E84-4B950F9EEC4F}"/>
            </c:ext>
          </c:extLst>
        </c:ser>
        <c:ser>
          <c:idx val="3"/>
          <c:order val="3"/>
          <c:tx>
            <c:strRef>
              <c:f>'Ingr tribut'!$E$2</c:f>
              <c:strCache>
                <c:ptCount val="1"/>
                <c:pt idx="0">
                  <c:v>Espec.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numRef>
              <c:f>'Ingr tribut'!$A$3:$A$20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'Ingr tribut'!$E$3:$E$20</c:f>
              <c:numCache>
                <c:formatCode>#,##0.0</c:formatCode>
                <c:ptCount val="6"/>
                <c:pt idx="0">
                  <c:v>111</c:v>
                </c:pt>
                <c:pt idx="1">
                  <c:v>116.4</c:v>
                </c:pt>
                <c:pt idx="2">
                  <c:v>114.2</c:v>
                </c:pt>
                <c:pt idx="3" formatCode="General">
                  <c:v>118.1</c:v>
                </c:pt>
                <c:pt idx="4">
                  <c:v>120.1</c:v>
                </c:pt>
                <c:pt idx="5">
                  <c:v>127.8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EB4-4501-9E84-4B950F9EEC4F}"/>
            </c:ext>
          </c:extLst>
        </c:ser>
        <c:ser>
          <c:idx val="4"/>
          <c:order val="4"/>
          <c:tx>
            <c:strRef>
              <c:f>'Ingr tribut'!$F$2</c:f>
              <c:strCache>
                <c:ptCount val="1"/>
                <c:pt idx="0">
                  <c:v>Contrib. Espec.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numRef>
              <c:f>'Ingr tribut'!$A$3:$A$20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'Ingr tribut'!$F$3:$F$20</c:f>
              <c:numCache>
                <c:formatCode>#,##0.0</c:formatCode>
                <c:ptCount val="6"/>
                <c:pt idx="0">
                  <c:v>154.6</c:v>
                </c:pt>
                <c:pt idx="1">
                  <c:v>78.599999999999994</c:v>
                </c:pt>
                <c:pt idx="2">
                  <c:v>83.1</c:v>
                </c:pt>
                <c:pt idx="3" formatCode="General">
                  <c:v>98.9</c:v>
                </c:pt>
                <c:pt idx="4">
                  <c:v>103.2</c:v>
                </c:pt>
                <c:pt idx="5">
                  <c:v>112.4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EB4-4501-9E84-4B950F9EEC4F}"/>
            </c:ext>
          </c:extLst>
        </c:ser>
        <c:ser>
          <c:idx val="5"/>
          <c:order val="5"/>
          <c:tx>
            <c:strRef>
              <c:f>'Ingr tribut'!$G$2</c:f>
              <c:strCache>
                <c:ptCount val="1"/>
                <c:pt idx="0">
                  <c:v>Otros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numRef>
              <c:f>'Ingr tribut'!$A$3:$A$20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'Ingr tribut'!$G$3:$G$20</c:f>
              <c:numCache>
                <c:formatCode>General</c:formatCode>
                <c:ptCount val="6"/>
                <c:pt idx="0">
                  <c:v>26.700000000000003</c:v>
                </c:pt>
                <c:pt idx="1">
                  <c:v>33</c:v>
                </c:pt>
                <c:pt idx="2">
                  <c:v>41.5</c:v>
                </c:pt>
                <c:pt idx="3">
                  <c:v>53.2</c:v>
                </c:pt>
                <c:pt idx="4" formatCode="0.0">
                  <c:v>62</c:v>
                </c:pt>
                <c:pt idx="5">
                  <c:v>76.7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EB4-4501-9E84-4B950F9EEC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overlap val="100"/>
        <c:axId val="2058839056"/>
        <c:axId val="1862872848"/>
      </c:barChart>
      <c:lineChart>
        <c:grouping val="stacked"/>
        <c:varyColors val="0"/>
        <c:ser>
          <c:idx val="6"/>
          <c:order val="6"/>
          <c:tx>
            <c:strRef>
              <c:f>'Ingr tribut'!$H$2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square"/>
            <c:size val="5"/>
            <c:spPr>
              <a:solidFill>
                <a:schemeClr val="accent1">
                  <a:lumMod val="60000"/>
                </a:schemeClr>
              </a:solidFill>
              <a:ln w="9525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'Ingr tribut'!$A$3:$A$19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'Ingr tribut'!$H$3:$H$20</c:f>
              <c:numCache>
                <c:formatCode>#,##0.0</c:formatCode>
                <c:ptCount val="6"/>
                <c:pt idx="0">
                  <c:v>3079.6</c:v>
                </c:pt>
                <c:pt idx="1">
                  <c:v>3663.4</c:v>
                </c:pt>
                <c:pt idx="2">
                  <c:v>3676.0999999999995</c:v>
                </c:pt>
                <c:pt idx="3">
                  <c:v>4057.1</c:v>
                </c:pt>
                <c:pt idx="4">
                  <c:v>4370.3</c:v>
                </c:pt>
                <c:pt idx="5">
                  <c:v>4901.2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CEB4-4501-9E84-4B950F9EEC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58839056"/>
        <c:axId val="1862872848"/>
      </c:lineChart>
      <c:catAx>
        <c:axId val="2058839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1862872848"/>
        <c:crosses val="autoZero"/>
        <c:auto val="1"/>
        <c:lblAlgn val="ctr"/>
        <c:lblOffset val="100"/>
        <c:noMultiLvlLbl val="0"/>
      </c:catAx>
      <c:valAx>
        <c:axId val="1862872848"/>
        <c:scaling>
          <c:orientation val="minMax"/>
          <c:max val="6000"/>
          <c:min val="500"/>
        </c:scaling>
        <c:delete val="0"/>
        <c:axPos val="l"/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2058839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SV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gastos!$B$3</c:f>
              <c:strCache>
                <c:ptCount val="1"/>
                <c:pt idx="0">
                  <c:v>Gasto Corriente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cat>
            <c:numRef>
              <c:f>gastos!$A$4:$A$9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gastos!$B$4:$B$9</c:f>
              <c:numCache>
                <c:formatCode>#,##0.0</c:formatCode>
                <c:ptCount val="6"/>
                <c:pt idx="0">
                  <c:v>3570.7</c:v>
                </c:pt>
                <c:pt idx="1">
                  <c:v>3756</c:v>
                </c:pt>
                <c:pt idx="2">
                  <c:v>3839.7</c:v>
                </c:pt>
                <c:pt idx="3">
                  <c:v>4276.6000000000004</c:v>
                </c:pt>
                <c:pt idx="4">
                  <c:v>4692.5</c:v>
                </c:pt>
                <c:pt idx="5">
                  <c:v>5094.8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A7-4B08-BD13-E9BE29A35B96}"/>
            </c:ext>
          </c:extLst>
        </c:ser>
        <c:ser>
          <c:idx val="1"/>
          <c:order val="1"/>
          <c:tx>
            <c:strRef>
              <c:f>gastos!$C$3</c:f>
              <c:strCache>
                <c:ptCount val="1"/>
                <c:pt idx="0">
                  <c:v>Gasto de Capital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gastos!$A$4:$A$9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gastos!$C$4:$C$9</c:f>
              <c:numCache>
                <c:formatCode>General</c:formatCode>
                <c:ptCount val="6"/>
                <c:pt idx="0">
                  <c:v>406</c:v>
                </c:pt>
                <c:pt idx="1">
                  <c:v>408.4</c:v>
                </c:pt>
                <c:pt idx="2">
                  <c:v>524.70000000000005</c:v>
                </c:pt>
                <c:pt idx="3">
                  <c:v>591.4</c:v>
                </c:pt>
                <c:pt idx="4" formatCode="#,##0.0">
                  <c:v>868.6</c:v>
                </c:pt>
                <c:pt idx="5">
                  <c:v>905.1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5A7-4B08-BD13-E9BE29A35B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overlap val="100"/>
        <c:axId val="43778655"/>
        <c:axId val="167810735"/>
      </c:barChart>
      <c:lineChart>
        <c:grouping val="standard"/>
        <c:varyColors val="0"/>
        <c:ser>
          <c:idx val="2"/>
          <c:order val="2"/>
          <c:tx>
            <c:strRef>
              <c:f>gastos!$D$3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4"/>
            <c:spPr>
              <a:solidFill>
                <a:srgbClr val="002060"/>
              </a:solidFill>
              <a:ln w="9525">
                <a:noFill/>
              </a:ln>
              <a:effectLst/>
            </c:spPr>
          </c:marker>
          <c:cat>
            <c:numRef>
              <c:f>gastos!$A$4:$A$9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gastos!$D$4:$D$9</c:f>
              <c:numCache>
                <c:formatCode>#,##0.0</c:formatCode>
                <c:ptCount val="6"/>
                <c:pt idx="0">
                  <c:v>3976.7</c:v>
                </c:pt>
                <c:pt idx="1">
                  <c:v>4164.3999999999996</c:v>
                </c:pt>
                <c:pt idx="2">
                  <c:v>4364.3999999999996</c:v>
                </c:pt>
                <c:pt idx="3">
                  <c:v>4868.2</c:v>
                </c:pt>
                <c:pt idx="4">
                  <c:v>5531.1</c:v>
                </c:pt>
                <c:pt idx="5">
                  <c:v>5984.3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5A7-4B08-BD13-E9BE29A35B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3778655"/>
        <c:axId val="167810735"/>
      </c:lineChart>
      <c:lineChart>
        <c:grouping val="standard"/>
        <c:varyColors val="0"/>
        <c:ser>
          <c:idx val="3"/>
          <c:order val="3"/>
          <c:tx>
            <c:strRef>
              <c:f>gastos!$E$3</c:f>
              <c:strCache>
                <c:ptCount val="1"/>
                <c:pt idx="0">
                  <c:v>% del PIB (eje der.)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triangle"/>
            <c:size val="4"/>
            <c:spPr>
              <a:solidFill>
                <a:srgbClr val="002060"/>
              </a:solidFill>
              <a:ln w="9525">
                <a:solidFill>
                  <a:schemeClr val="accent4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gastos!$A$4:$A$9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gastos!$E$4:$E$9</c:f>
              <c:numCache>
                <c:formatCode>0.0</c:formatCode>
                <c:ptCount val="6"/>
                <c:pt idx="0">
                  <c:v>13.692390010171076</c:v>
                </c:pt>
                <c:pt idx="1">
                  <c:v>13.066789720879093</c:v>
                </c:pt>
                <c:pt idx="2">
                  <c:v>13.002664546557774</c:v>
                </c:pt>
                <c:pt idx="3">
                  <c:v>13.957102652893028</c:v>
                </c:pt>
                <c:pt idx="4">
                  <c:v>15.067788101421216</c:v>
                </c:pt>
                <c:pt idx="5">
                  <c:v>15.530901370433956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05A7-4B08-BD13-E9BE29A35B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63951215"/>
        <c:axId val="1506922847"/>
      </c:lineChart>
      <c:catAx>
        <c:axId val="437786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167810735"/>
        <c:crosses val="autoZero"/>
        <c:auto val="1"/>
        <c:lblAlgn val="ctr"/>
        <c:lblOffset val="100"/>
        <c:noMultiLvlLbl val="0"/>
      </c:catAx>
      <c:valAx>
        <c:axId val="167810735"/>
        <c:scaling>
          <c:orientation val="minMax"/>
          <c:max val="7000"/>
          <c:min val="500"/>
        </c:scaling>
        <c:delete val="0"/>
        <c:axPos val="l"/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43778655"/>
        <c:crosses val="autoZero"/>
        <c:crossBetween val="between"/>
      </c:valAx>
      <c:valAx>
        <c:axId val="1506922847"/>
        <c:scaling>
          <c:orientation val="minMax"/>
          <c:min val="-20"/>
        </c:scaling>
        <c:delete val="0"/>
        <c:axPos val="r"/>
        <c:numFmt formatCode="0.0" sourceLinked="1"/>
        <c:majorTickMark val="out"/>
        <c:minorTickMark val="none"/>
        <c:tickLblPos val="none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2063951215"/>
        <c:crosses val="max"/>
        <c:crossBetween val="between"/>
      </c:valAx>
      <c:catAx>
        <c:axId val="2063951215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506922847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SV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'Gto Cte'!$A$5</c:f>
              <c:strCache>
                <c:ptCount val="1"/>
                <c:pt idx="0">
                  <c:v>Remun.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'Gto Cte'!$T$4:$Y$4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'Gto Cte'!$T$5:$Y$5</c:f>
              <c:numCache>
                <c:formatCode>0%</c:formatCode>
                <c:ptCount val="6"/>
                <c:pt idx="0">
                  <c:v>5.4986478129818266E-2</c:v>
                </c:pt>
                <c:pt idx="1">
                  <c:v>5.0304190953110568E-2</c:v>
                </c:pt>
                <c:pt idx="2">
                  <c:v>5.1812239741817027E-2</c:v>
                </c:pt>
                <c:pt idx="3">
                  <c:v>5.8073840708475648E-2</c:v>
                </c:pt>
                <c:pt idx="4">
                  <c:v>5.0348549057233995E-2</c:v>
                </c:pt>
                <c:pt idx="5">
                  <c:v>5.0060250410958768E-2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76-4D27-9638-10ABEFDEDC38}"/>
            </c:ext>
          </c:extLst>
        </c:ser>
        <c:ser>
          <c:idx val="1"/>
          <c:order val="1"/>
          <c:tx>
            <c:strRef>
              <c:f>'Gto Cte'!$A$6</c:f>
              <c:strCache>
                <c:ptCount val="1"/>
                <c:pt idx="0">
                  <c:v>B y S</c:v>
                </c:pt>
              </c:strCache>
            </c:strRef>
          </c:tx>
          <c:spPr>
            <a:solidFill>
              <a:schemeClr val="tx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'Gto Cte'!$T$4:$Y$4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'Gto Cte'!$T$6:$Y$6</c:f>
              <c:numCache>
                <c:formatCode>0%</c:formatCode>
                <c:ptCount val="6"/>
                <c:pt idx="0">
                  <c:v>2.0886171398822581E-2</c:v>
                </c:pt>
                <c:pt idx="1">
                  <c:v>2.2174383574453119E-2</c:v>
                </c:pt>
                <c:pt idx="2">
                  <c:v>2.2722784918109282E-2</c:v>
                </c:pt>
                <c:pt idx="3">
                  <c:v>2.5000192090141572E-2</c:v>
                </c:pt>
                <c:pt idx="4">
                  <c:v>2.8056471525833401E-2</c:v>
                </c:pt>
                <c:pt idx="5">
                  <c:v>3.6175531674962638E-2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776-4D27-9638-10ABEFDEDC38}"/>
            </c:ext>
          </c:extLst>
        </c:ser>
        <c:ser>
          <c:idx val="2"/>
          <c:order val="2"/>
          <c:tx>
            <c:strRef>
              <c:f>'Gto Cte'!$A$7</c:f>
              <c:strCache>
                <c:ptCount val="1"/>
                <c:pt idx="0">
                  <c:v>Transf. Ctes.</c:v>
                </c:pt>
              </c:strCache>
            </c:strRef>
          </c:tx>
          <c:spPr>
            <a:solidFill>
              <a:schemeClr val="tx2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'Gto Cte'!$T$4:$Y$4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'Gto Cte'!$T$7:$Y$7</c:f>
              <c:numCache>
                <c:formatCode>0%</c:formatCode>
                <c:ptCount val="6"/>
                <c:pt idx="0">
                  <c:v>2.4103757676683719E-2</c:v>
                </c:pt>
                <c:pt idx="1">
                  <c:v>2.1540560809200603E-2</c:v>
                </c:pt>
                <c:pt idx="2">
                  <c:v>1.9141719299705276E-2</c:v>
                </c:pt>
                <c:pt idx="3">
                  <c:v>2.5481847167107601E-2</c:v>
                </c:pt>
                <c:pt idx="4">
                  <c:v>2.5269621310188426E-2</c:v>
                </c:pt>
                <c:pt idx="5">
                  <c:v>2.1558945521480351E-2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776-4D27-9638-10ABEFDEDC38}"/>
            </c:ext>
          </c:extLst>
        </c:ser>
        <c:ser>
          <c:idx val="3"/>
          <c:order val="3"/>
          <c:tx>
            <c:strRef>
              <c:f>'Gto Cte'!$A$8</c:f>
              <c:strCache>
                <c:ptCount val="1"/>
                <c:pt idx="0">
                  <c:v>Intereses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'Gto Cte'!$T$4:$Y$4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'Gto Cte'!$T$8:$Y$8</c:f>
              <c:numCache>
                <c:formatCode>0%</c:formatCode>
                <c:ptCount val="6"/>
                <c:pt idx="0">
                  <c:v>2.2968819804479654E-2</c:v>
                </c:pt>
                <c:pt idx="1">
                  <c:v>2.3834246162663913E-2</c:v>
                </c:pt>
                <c:pt idx="2">
                  <c:v>2.0717745682513694E-2</c:v>
                </c:pt>
                <c:pt idx="3">
                  <c:v>2.2852813205334686E-2</c:v>
                </c:pt>
                <c:pt idx="4">
                  <c:v>2.4158150256441458E-2</c:v>
                </c:pt>
                <c:pt idx="5">
                  <c:v>2.4268412130897164E-2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776-4D27-9638-10ABEFDEDC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overlap val="100"/>
        <c:axId val="1582098191"/>
        <c:axId val="1582638127"/>
      </c:barChart>
      <c:lineChart>
        <c:grouping val="standard"/>
        <c:varyColors val="0"/>
        <c:ser>
          <c:idx val="4"/>
          <c:order val="4"/>
          <c:tx>
            <c:strRef>
              <c:f>'Gto Cte'!$A$9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'Gto Cte'!$T$4:$Y$4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'Gto Cte'!$T$9:$Y$9</c:f>
              <c:numCache>
                <c:formatCode>0%</c:formatCode>
                <c:ptCount val="6"/>
                <c:pt idx="0">
                  <c:v>0.1229452270098042</c:v>
                </c:pt>
                <c:pt idx="1">
                  <c:v>0.1178533814994282</c:v>
                </c:pt>
                <c:pt idx="2">
                  <c:v>0.1143944896421453</c:v>
                </c:pt>
                <c:pt idx="3">
                  <c:v>0.13140869317105952</c:v>
                </c:pt>
                <c:pt idx="4">
                  <c:v>0.12783279214969728</c:v>
                </c:pt>
                <c:pt idx="5">
                  <c:v>0.13206313973829892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3776-4D27-9638-10ABEFDEDC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82098191"/>
        <c:axId val="1582638127"/>
      </c:lineChart>
      <c:catAx>
        <c:axId val="15820981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1582638127"/>
        <c:crosses val="autoZero"/>
        <c:auto val="1"/>
        <c:lblAlgn val="ctr"/>
        <c:lblOffset val="100"/>
        <c:noMultiLvlLbl val="0"/>
      </c:catAx>
      <c:valAx>
        <c:axId val="1582638127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15820981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Museo Sans 300" panose="02000000000000000000" pitchFamily="50" charset="0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SV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'Datos graf'!$C$482</c:f>
              <c:strCache>
                <c:ptCount val="1"/>
                <c:pt idx="0">
                  <c:v>Inversión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'Datos graf'!$B$485:$B$501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'Datos graf'!$C$485:$C$501</c:f>
              <c:numCache>
                <c:formatCode>General</c:formatCode>
                <c:ptCount val="6"/>
                <c:pt idx="0" formatCode="_(* #,##0.0_);_(* \(#,##0.0\);_(* &quot;-&quot;??_);_(@_)">
                  <c:v>364</c:v>
                </c:pt>
                <c:pt idx="1">
                  <c:v>282.3</c:v>
                </c:pt>
                <c:pt idx="2" formatCode="_(* #,##0.0_);_(* \(#,##0.0\);_(* &quot;-&quot;??_);_(@_)">
                  <c:v>489.1</c:v>
                </c:pt>
                <c:pt idx="3" formatCode="_(* #,##0.0_);_(* \(#,##0.0\);_(* &quot;-&quot;??_);_(@_)">
                  <c:v>559.4</c:v>
                </c:pt>
                <c:pt idx="4" formatCode="_(* #,##0.0_);_(* \(#,##0.0\);_(* &quot;-&quot;??_);_(@_)">
                  <c:v>797.2</c:v>
                </c:pt>
                <c:pt idx="5" formatCode="_(* #,##0.0_);_(* \(#,##0.0\);_(* &quot;-&quot;??_);_(@_)">
                  <c:v>864.3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6AD-427D-86B4-8584E582EE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9"/>
        <c:axId val="510400616"/>
        <c:axId val="510401792"/>
      </c:barChart>
      <c:lineChart>
        <c:grouping val="standard"/>
        <c:varyColors val="0"/>
        <c:ser>
          <c:idx val="1"/>
          <c:order val="1"/>
          <c:tx>
            <c:strRef>
              <c:f>'Datos graf'!$D$482</c:f>
              <c:strCache>
                <c:ptCount val="1"/>
                <c:pt idx="0">
                  <c:v>% del PIB</c:v>
                </c:pt>
              </c:strCache>
            </c:strRef>
          </c:tx>
          <c:spPr>
            <a:ln w="31750" cap="rnd">
              <a:solidFill>
                <a:schemeClr val="accent1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accent1">
                  <a:lumMod val="60000"/>
                  <a:lumOff val="40000"/>
                </a:schemeClr>
              </a:solidFill>
              <a:ln w="12700">
                <a:solidFill>
                  <a:schemeClr val="accent1">
                    <a:lumMod val="60000"/>
                    <a:lumOff val="40000"/>
                  </a:schemeClr>
                </a:solidFill>
                <a:round/>
              </a:ln>
              <a:effectLst/>
            </c:spPr>
          </c:marker>
          <c:dLbls>
            <c:dLbl>
              <c:idx val="6"/>
              <c:layout>
                <c:manualLayout>
                  <c:x val="-3.4351851851851849E-2"/>
                  <c:y val="-2.1921357052590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6AD-427D-86B4-8584E582EE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'Datos graf'!$B$485:$B$501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'Datos graf'!$D$485:$D$501</c:f>
              <c:numCache>
                <c:formatCode>0.0%</c:formatCode>
                <c:ptCount val="6"/>
                <c:pt idx="0">
                  <c:v>1.2533080100843091E-2</c:v>
                </c:pt>
                <c:pt idx="1">
                  <c:v>8.857830031226992E-3</c:v>
                </c:pt>
                <c:pt idx="2">
                  <c:v>1.4571540715153075E-2</c:v>
                </c:pt>
                <c:pt idx="3">
                  <c:v>1.6037967265166507E-2</c:v>
                </c:pt>
                <c:pt idx="4">
                  <c:v>2.1717272648212823E-2</c:v>
                </c:pt>
                <c:pt idx="5">
                  <c:v>2.2430957763591507E-2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56AD-427D-86B4-8584E582EE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0403752"/>
        <c:axId val="510402576"/>
      </c:lineChart>
      <c:catAx>
        <c:axId val="510400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510401792"/>
        <c:crosses val="autoZero"/>
        <c:auto val="1"/>
        <c:lblAlgn val="ctr"/>
        <c:lblOffset val="100"/>
        <c:noMultiLvlLbl val="0"/>
      </c:catAx>
      <c:valAx>
        <c:axId val="510401792"/>
        <c:scaling>
          <c:orientation val="minMax"/>
        </c:scaling>
        <c:delete val="0"/>
        <c:axPos val="l"/>
        <c:numFmt formatCode="_(* #,##0.0_);_(* \(#,##0.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510400616"/>
        <c:crosses val="autoZero"/>
        <c:crossBetween val="between"/>
      </c:valAx>
      <c:catAx>
        <c:axId val="51040375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510402576"/>
        <c:crosses val="autoZero"/>
        <c:auto val="1"/>
        <c:lblAlgn val="ctr"/>
        <c:lblOffset val="100"/>
        <c:noMultiLvlLbl val="0"/>
      </c:catAx>
      <c:valAx>
        <c:axId val="510402576"/>
        <c:scaling>
          <c:orientation val="minMax"/>
        </c:scaling>
        <c:delete val="0"/>
        <c:axPos val="r"/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510403752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 algn="just">
        <a:defRPr/>
      </a:pPr>
      <a:endParaRPr lang="es-SV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6640419947506556E-2"/>
          <c:y val="2.510668805288228E-2"/>
          <c:w val="0.85051545640128312"/>
          <c:h val="0.74586541265675121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'Datos graf'!$E$544</c:f>
              <c:strCache>
                <c:ptCount val="1"/>
                <c:pt idx="0">
                  <c:v>Balance primario  c/pensiones % PIB</c:v>
                </c:pt>
              </c:strCache>
            </c:strRef>
          </c:tx>
          <c:spPr>
            <a:solidFill>
              <a:srgbClr val="00206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elete val="1"/>
          </c:dLbls>
          <c:cat>
            <c:numRef>
              <c:f>'Datos graf'!$B$557:$B$562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'Datos graf'!$E$557:$E$562</c:f>
              <c:numCache>
                <c:formatCode>General</c:formatCode>
                <c:ptCount val="6"/>
                <c:pt idx="0" formatCode="_(* #,##0.0_);_(* \(#,##0.0\);_(* &quot;-&quot;??_);_(@_)">
                  <c:v>545.6</c:v>
                </c:pt>
                <c:pt idx="1">
                  <c:v>775.4</c:v>
                </c:pt>
                <c:pt idx="2" formatCode="_(* #,##0.0_);_(* \(#,##0.0\);_(* &quot;-&quot;??_);_(@_)">
                  <c:v>453.5</c:v>
                </c:pt>
                <c:pt idx="3" formatCode="_(* #,##0.0_);_(* \(#,##0.0\);_(* &quot;-&quot;??_);_(@_)">
                  <c:v>378.7</c:v>
                </c:pt>
                <c:pt idx="4" formatCode="_(* #,##0.0_);_(* \(#,##0.0\);_(* &quot;-&quot;??_);_(@_)">
                  <c:v>446.3</c:v>
                </c:pt>
                <c:pt idx="5" formatCode="_(* #,##0.0_);_(* \(#,##0.0\);_(* &quot;-&quot;??_);_(@_)">
                  <c:v>634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78-42CD-8E68-E4BB58CCF7E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90"/>
        <c:axId val="510408064"/>
        <c:axId val="510408848"/>
      </c:barChart>
      <c:lineChart>
        <c:grouping val="standard"/>
        <c:varyColors val="0"/>
        <c:ser>
          <c:idx val="3"/>
          <c:order val="1"/>
          <c:tx>
            <c:strRef>
              <c:f>'Datos graf'!$F$544</c:f>
              <c:strCache>
                <c:ptCount val="1"/>
                <c:pt idx="0">
                  <c:v>Balance primario  c/pensiones % PIB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x"/>
            <c:size val="7"/>
            <c:spPr>
              <a:noFill/>
              <a:ln w="9525">
                <a:solidFill>
                  <a:schemeClr val="bg2">
                    <a:lumMod val="90000"/>
                  </a:scheme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5199183435403911E-2"/>
                  <c:y val="-1.5748517546417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C78-42CD-8E68-E4BB58CCF7EC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es-SV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'Datos graf'!$F$557:$F$562</c:f>
              <c:numCache>
                <c:formatCode>0.0%</c:formatCode>
                <c:ptCount val="6"/>
                <c:pt idx="0">
                  <c:v>1.8785847535769205E-2</c:v>
                </c:pt>
                <c:pt idx="1">
                  <c:v>2.4330008523604001E-2</c:v>
                </c:pt>
                <c:pt idx="2">
                  <c:v>1.3510925606873685E-2</c:v>
                </c:pt>
                <c:pt idx="3">
                  <c:v>1.0857308193275933E-2</c:v>
                </c:pt>
                <c:pt idx="4">
                  <c:v>1.2158076747237057E-2</c:v>
                </c:pt>
                <c:pt idx="5">
                  <c:v>1.645404052078794E-2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C78-42CD-8E68-E4BB58CCF7E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10406888"/>
        <c:axId val="510409240"/>
      </c:lineChart>
      <c:catAx>
        <c:axId val="5104080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408848"/>
        <c:crosses val="autoZero"/>
        <c:auto val="1"/>
        <c:lblAlgn val="ctr"/>
        <c:lblOffset val="100"/>
        <c:noMultiLvlLbl val="0"/>
      </c:catAx>
      <c:valAx>
        <c:axId val="510408848"/>
        <c:scaling>
          <c:orientation val="minMax"/>
          <c:max val="800"/>
          <c:min val="0"/>
        </c:scaling>
        <c:delete val="0"/>
        <c:axPos val="l"/>
        <c:numFmt formatCode="_(* #,##0.0_);_(* \(#,##0.0\);_(* &quot;-&quot;??_);_(@_)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408064"/>
        <c:crosses val="autoZero"/>
        <c:crossBetween val="between"/>
        <c:majorUnit val="200"/>
      </c:valAx>
      <c:catAx>
        <c:axId val="510406888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510409240"/>
        <c:crosses val="max"/>
        <c:auto val="1"/>
        <c:lblAlgn val="ctr"/>
        <c:lblOffset val="100"/>
        <c:noMultiLvlLbl val="0"/>
      </c:catAx>
      <c:valAx>
        <c:axId val="510409240"/>
        <c:scaling>
          <c:orientation val="minMax"/>
          <c:max val="3.0000000000000006E-2"/>
          <c:min val="0"/>
        </c:scaling>
        <c:delete val="0"/>
        <c:axPos val="r"/>
        <c:numFmt formatCode="0.0%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406888"/>
        <c:crosses val="max"/>
        <c:crossBetween val="between"/>
        <c:majorUnit val="1.0000000000000002E-2"/>
        <c:minorUnit val="2.5000000000000005E-3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s-SV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1122047244094492E-2"/>
          <c:y val="7.7575823855351403E-2"/>
          <c:w val="0.83730227471566054"/>
          <c:h val="0.7798160299407018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'Datos graf'!$E$522</c:f>
              <c:strCache>
                <c:ptCount val="1"/>
                <c:pt idx="0">
                  <c:v>Déficit c/pensiones</c:v>
                </c:pt>
              </c:strCache>
            </c:strRef>
          </c:tx>
          <c:spPr>
            <a:solidFill>
              <a:srgbClr val="002060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numRef>
              <c:f>'Datos graf'!$B$535:$B$540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'Datos graf'!$E$535:$E$540</c:f>
              <c:numCache>
                <c:formatCode>General</c:formatCode>
                <c:ptCount val="6"/>
                <c:pt idx="0" formatCode="#,##0.0">
                  <c:v>-8.8000000000000007</c:v>
                </c:pt>
                <c:pt idx="1">
                  <c:v>148</c:v>
                </c:pt>
                <c:pt idx="2" formatCode="#,##0.0">
                  <c:v>-223</c:v>
                </c:pt>
                <c:pt idx="3" formatCode="#,##0.0">
                  <c:v>-418.4</c:v>
                </c:pt>
                <c:pt idx="4" formatCode="#,##0.0">
                  <c:v>-440.5</c:v>
                </c:pt>
                <c:pt idx="5" formatCode="#,##0.0">
                  <c:v>-302.39999999999998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E1-41E7-85A0-5C5EF532AB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2"/>
        <c:axId val="510406104"/>
        <c:axId val="510405712"/>
      </c:barChart>
      <c:lineChart>
        <c:grouping val="standard"/>
        <c:varyColors val="0"/>
        <c:ser>
          <c:idx val="3"/>
          <c:order val="1"/>
          <c:tx>
            <c:strRef>
              <c:f>'Datos graf'!$F$522</c:f>
              <c:strCache>
                <c:ptCount val="1"/>
                <c:pt idx="0">
                  <c:v>Déficit  c/pensiones % PIB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x"/>
            <c:size val="7"/>
            <c:spPr>
              <a:solidFill>
                <a:schemeClr val="accent1"/>
              </a:solidFill>
              <a:ln w="9525">
                <a:solidFill>
                  <a:schemeClr val="accent3"/>
                </a:solidFill>
              </a:ln>
              <a:effectLst/>
            </c:spPr>
          </c:marker>
          <c:dLbls>
            <c:dLbl>
              <c:idx val="2"/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 i="0" u="none" strike="noStrike" baseline="0">
                      <a:solidFill>
                        <a:schemeClr val="bg1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s-SV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2CE1-41E7-85A0-5C5EF532ABE9}"/>
                </c:ext>
              </c:extLst>
            </c:dLbl>
            <c:dLbl>
              <c:idx val="3"/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 i="0" u="none" strike="noStrike" baseline="0">
                      <a:solidFill>
                        <a:schemeClr val="bg1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s-SV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2CE1-41E7-85A0-5C5EF532ABE9}"/>
                </c:ext>
              </c:extLst>
            </c:dLbl>
            <c:dLbl>
              <c:idx val="4"/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 i="0" u="none" strike="noStrike" baseline="0">
                      <a:solidFill>
                        <a:schemeClr val="bg1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s-SV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2CE1-41E7-85A0-5C5EF532ABE9}"/>
                </c:ext>
              </c:extLst>
            </c:dLbl>
            <c:dLbl>
              <c:idx val="5"/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 i="0" u="none" strike="noStrike" baseline="0">
                      <a:solidFill>
                        <a:schemeClr val="bg1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s-SV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2CE1-41E7-85A0-5C5EF532ABE9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ysClr val="windowText" lastClr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es-SV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'Datos graf'!$B$535:$B$540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'Datos graf'!$F$535:$F$540</c:f>
              <c:numCache>
                <c:formatCode>0.0%</c:formatCode>
                <c:ptCount val="6"/>
                <c:pt idx="0">
                  <c:v>-3.029975408995033E-4</c:v>
                </c:pt>
                <c:pt idx="1">
                  <c:v>4.6438499632362549E-3</c:v>
                </c:pt>
                <c:pt idx="2">
                  <c:v>-6.6437407063568502E-3</c:v>
                </c:pt>
                <c:pt idx="3">
                  <c:v>-1.1995505012058753E-2</c:v>
                </c:pt>
                <c:pt idx="4">
                  <c:v>-1.2000073509204401E-2</c:v>
                </c:pt>
                <c:pt idx="5">
                  <c:v>-7.8481101790004292E-3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2CE1-41E7-85A0-5C5EF532AB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0394344"/>
        <c:axId val="510395128"/>
      </c:lineChart>
      <c:catAx>
        <c:axId val="510406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s-SV"/>
          </a:p>
        </c:txPr>
        <c:crossAx val="510405712"/>
        <c:crosses val="autoZero"/>
        <c:auto val="1"/>
        <c:lblAlgn val="ctr"/>
        <c:lblOffset val="100"/>
        <c:noMultiLvlLbl val="0"/>
      </c:catAx>
      <c:valAx>
        <c:axId val="510405712"/>
        <c:scaling>
          <c:orientation val="minMax"/>
          <c:max val="600"/>
          <c:min val="-600"/>
        </c:scaling>
        <c:delete val="0"/>
        <c:axPos val="l"/>
        <c:numFmt formatCode="#,##0.0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s-SV"/>
          </a:p>
        </c:txPr>
        <c:crossAx val="510406104"/>
        <c:crosses val="autoZero"/>
        <c:crossBetween val="between"/>
      </c:valAx>
      <c:catAx>
        <c:axId val="5103943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510395128"/>
        <c:crosses val="autoZero"/>
        <c:auto val="1"/>
        <c:lblAlgn val="ctr"/>
        <c:lblOffset val="100"/>
        <c:noMultiLvlLbl val="0"/>
      </c:catAx>
      <c:valAx>
        <c:axId val="510395128"/>
        <c:scaling>
          <c:orientation val="minMax"/>
          <c:min val="-2.0000000000000004E-2"/>
        </c:scaling>
        <c:delete val="0"/>
        <c:axPos val="r"/>
        <c:numFmt formatCode="0.0%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s-SV"/>
          </a:p>
        </c:txPr>
        <c:crossAx val="510394344"/>
        <c:crosses val="max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05"/>
          <c:y val="0.92567002041411495"/>
          <c:w val="0.8"/>
          <c:h val="7.43299795858850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800" b="0" i="0" u="none" strike="noStrike" baseline="0">
              <a:solidFill>
                <a:srgbClr val="000000"/>
              </a:solidFill>
              <a:latin typeface="Museo Sans 300" panose="02000000000000000000" pitchFamily="50" charset="0"/>
              <a:ea typeface="Calibri"/>
              <a:cs typeface="Calibri"/>
            </a:defRPr>
          </a:pPr>
          <a:endParaRPr lang="es-SV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s-SV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2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dk1">
            <a:lumMod val="75000"/>
            <a:lumOff val="2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dk1">
            <a:lumMod val="75000"/>
            <a:lumOff val="25000"/>
          </a:schemeClr>
        </a:solidFill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2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dk1">
            <a:lumMod val="75000"/>
            <a:lumOff val="2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dk1">
            <a:lumMod val="75000"/>
            <a:lumOff val="25000"/>
          </a:schemeClr>
        </a:solidFill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DB6F1-DD0A-4D28-AA2F-EA88D235B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21</Pages>
  <Words>2945</Words>
  <Characters>16200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Hacienda</Company>
  <LinksUpToDate>false</LinksUpToDate>
  <CharactersWithSpaces>19107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Fermin Garcia Canas</dc:creator>
  <cp:keywords/>
  <dc:description/>
  <cp:lastModifiedBy>Jeffry Isaac Bonilla Melara</cp:lastModifiedBy>
  <cp:revision>28</cp:revision>
  <cp:lastPrinted>2026-10-22T19:35:00Z</cp:lastPrinted>
  <dcterms:created xsi:type="dcterms:W3CDTF">2026-09-03T20:35:00Z</dcterms:created>
  <dcterms:modified xsi:type="dcterms:W3CDTF">2026-10-22T19:35:00Z</dcterms:modified>
</cp:coreProperties>
</file>