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D7F89" w14:textId="77777777" w:rsidR="00B44772" w:rsidRPr="000E0053" w:rsidRDefault="00CB02A5" w:rsidP="00E61B3F">
      <w:pPr>
        <w:spacing w:line="276" w:lineRule="auto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  <w:bookmarkStart w:id="0" w:name="_Toc56581203"/>
      <w:bookmarkStart w:id="1" w:name="_Toc169162404"/>
      <w:bookmarkStart w:id="2" w:name="_GoBack"/>
      <w:bookmarkEnd w:id="2"/>
      <w:r>
        <w:rPr>
          <w:rFonts w:asciiTheme="majorHAnsi" w:hAnsiTheme="majorHAnsi" w:cstheme="majorHAnsi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C695433" wp14:editId="2FCFFDCC">
                <wp:simplePos x="0" y="0"/>
                <wp:positionH relativeFrom="page">
                  <wp:posOffset>0</wp:posOffset>
                </wp:positionH>
                <wp:positionV relativeFrom="margin">
                  <wp:posOffset>-1310005</wp:posOffset>
                </wp:positionV>
                <wp:extent cx="7726680" cy="10472420"/>
                <wp:effectExtent l="0" t="0" r="7620" b="508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6680" cy="10472420"/>
                          <a:chOff x="-17679" y="-2344482"/>
                          <a:chExt cx="7737475" cy="10015220"/>
                        </a:xfrm>
                      </wpg:grpSpPr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679" y="-2344482"/>
                            <a:ext cx="7737475" cy="10015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0532" y="3270282"/>
                            <a:ext cx="272542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0E648F" w14:textId="77777777" w:rsidR="00C45827" w:rsidRPr="00CB02A5" w:rsidRDefault="00C45827">
                              <w:pPr>
                                <w:rPr>
                                  <w:color w:val="44546A" w:themeColor="text2"/>
                                  <w:sz w:val="48"/>
                                </w:rPr>
                              </w:pPr>
                              <w:r w:rsidRPr="00CB02A5">
                                <w:rPr>
                                  <w:color w:val="44546A" w:themeColor="text2"/>
                                  <w:sz w:val="48"/>
                                </w:rPr>
                                <w:t xml:space="preserve">A </w:t>
                              </w:r>
                              <w:r w:rsidR="00CB02A5" w:rsidRPr="00CB02A5">
                                <w:rPr>
                                  <w:color w:val="44546A" w:themeColor="text2"/>
                                  <w:sz w:val="48"/>
                                </w:rPr>
                                <w:t>diciembre</w:t>
                              </w:r>
                              <w:r w:rsidRPr="00CB02A5">
                                <w:rPr>
                                  <w:color w:val="44546A" w:themeColor="text2"/>
                                  <w:sz w:val="48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695433" id="Grupo 8" o:spid="_x0000_s1026" style="position:absolute;left:0;text-align:left;margin-left:0;margin-top:-103.15pt;width:608.4pt;height:824.6pt;z-index:251660288;mso-position-horizontal-relative:page;mso-position-vertical-relative:margin;mso-width-relative:margin;mso-height-relative:margin" coordorigin="-176,-23444" coordsize="77374,100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0" o:spid="_x0000_s1027" type="#_x0000_t75" style="position:absolute;left:-176;top:-23444;width:77373;height:100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26105;top:32702;width:27254;height:4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F0E648F" w14:textId="77777777" w:rsidR="00C45827" w:rsidRPr="00CB02A5" w:rsidRDefault="00C45827">
                        <w:pPr>
                          <w:rPr>
                            <w:color w:val="44546A" w:themeColor="text2"/>
                            <w:sz w:val="48"/>
                          </w:rPr>
                        </w:pPr>
                        <w:r w:rsidRPr="00CB02A5">
                          <w:rPr>
                            <w:color w:val="44546A" w:themeColor="text2"/>
                            <w:sz w:val="48"/>
                          </w:rPr>
                          <w:t xml:space="preserve">A </w:t>
                        </w:r>
                        <w:r w:rsidR="00CB02A5" w:rsidRPr="00CB02A5">
                          <w:rPr>
                            <w:color w:val="44546A" w:themeColor="text2"/>
                            <w:sz w:val="48"/>
                          </w:rPr>
                          <w:t>diciembre</w:t>
                        </w:r>
                        <w:r w:rsidRPr="00CB02A5">
                          <w:rPr>
                            <w:color w:val="44546A" w:themeColor="text2"/>
                            <w:sz w:val="48"/>
                          </w:rPr>
                          <w:t xml:space="preserve"> 2024</w:t>
                        </w:r>
                      </w:p>
                    </w:txbxContent>
                  </v:textbox>
                </v:shape>
                <w10:wrap type="square" anchorx="page" anchory="margin"/>
              </v:group>
            </w:pict>
          </mc:Fallback>
        </mc:AlternateContent>
      </w:r>
    </w:p>
    <w:p w14:paraId="4222533B" w14:textId="77777777" w:rsidR="00B44772" w:rsidRPr="000E0053" w:rsidRDefault="00B44772" w:rsidP="00E61B3F">
      <w:pPr>
        <w:spacing w:line="276" w:lineRule="auto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39DFDB92" w14:textId="77777777" w:rsidR="00B44772" w:rsidRPr="000E0053" w:rsidRDefault="00B44772" w:rsidP="00E61B3F">
      <w:pPr>
        <w:spacing w:line="276" w:lineRule="auto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5BF74169" w14:textId="77777777" w:rsidR="00B44772" w:rsidRPr="000E0053" w:rsidRDefault="00B44772" w:rsidP="00E61B3F">
      <w:pPr>
        <w:spacing w:line="276" w:lineRule="auto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37953D06" w14:textId="77777777" w:rsidR="00B44772" w:rsidRPr="000E0053" w:rsidRDefault="00B44772" w:rsidP="00E61B3F">
      <w:pPr>
        <w:spacing w:line="276" w:lineRule="auto"/>
        <w:jc w:val="center"/>
        <w:rPr>
          <w:rFonts w:asciiTheme="majorHAnsi" w:hAnsiTheme="majorHAnsi" w:cstheme="majorHAnsi"/>
          <w:b/>
          <w:bCs/>
          <w:sz w:val="22"/>
          <w:szCs w:val="22"/>
        </w:rPr>
      </w:pPr>
    </w:p>
    <w:p w14:paraId="7352EDE3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sz w:val="22"/>
          <w:szCs w:val="22"/>
          <w:lang w:val="es-MX"/>
        </w:rPr>
      </w:pPr>
      <w:bookmarkStart w:id="3" w:name="_Toc505951453"/>
    </w:p>
    <w:bookmarkEnd w:id="3"/>
    <w:p w14:paraId="4F7D0E15" w14:textId="77777777" w:rsidR="00E61B3F" w:rsidRPr="000E0053" w:rsidRDefault="00E61B3F" w:rsidP="00E61B3F">
      <w:pPr>
        <w:pStyle w:val="TOCHeading"/>
        <w:spacing w:line="276" w:lineRule="auto"/>
        <w:jc w:val="center"/>
        <w:rPr>
          <w:rFonts w:cstheme="majorHAnsi"/>
          <w:sz w:val="22"/>
          <w:szCs w:val="22"/>
        </w:rPr>
      </w:pPr>
    </w:p>
    <w:sdt>
      <w:sdtPr>
        <w:rPr>
          <w:rFonts w:asciiTheme="majorHAnsi" w:hAnsiTheme="majorHAnsi" w:cstheme="majorHAnsi"/>
          <w:sz w:val="22"/>
          <w:szCs w:val="22"/>
          <w:lang w:val="es-ES"/>
        </w:rPr>
        <w:id w:val="-2712398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9215C5" w14:textId="77777777" w:rsidR="00B44772" w:rsidRPr="00695C75" w:rsidRDefault="00B44772" w:rsidP="00E61B3F">
          <w:pPr>
            <w:spacing w:line="276" w:lineRule="auto"/>
            <w:rPr>
              <w:rFonts w:asciiTheme="majorHAnsi" w:hAnsiTheme="majorHAnsi" w:cstheme="majorHAnsi"/>
              <w:sz w:val="22"/>
              <w:szCs w:val="22"/>
            </w:rPr>
          </w:pPr>
          <w:r w:rsidRPr="00695C75">
            <w:rPr>
              <w:rFonts w:asciiTheme="majorHAnsi" w:hAnsiTheme="majorHAnsi" w:cstheme="majorHAnsi"/>
              <w:sz w:val="22"/>
              <w:szCs w:val="22"/>
              <w:lang w:val="es-ES"/>
            </w:rPr>
            <w:t>Contenido</w:t>
          </w:r>
        </w:p>
        <w:p w14:paraId="7E59EDBF" w14:textId="17A2F5EA" w:rsidR="00055C62" w:rsidRPr="00695C75" w:rsidRDefault="00B44772">
          <w:pPr>
            <w:pStyle w:val="TOC1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r w:rsidRPr="00695C75">
            <w:rPr>
              <w:rFonts w:asciiTheme="majorHAnsi" w:hAnsiTheme="majorHAnsi" w:cstheme="majorHAnsi"/>
              <w:sz w:val="22"/>
              <w:szCs w:val="22"/>
            </w:rPr>
            <w:fldChar w:fldCharType="begin"/>
          </w:r>
          <w:r w:rsidRPr="00695C75">
            <w:rPr>
              <w:rFonts w:asciiTheme="majorHAnsi" w:hAnsiTheme="majorHAnsi" w:cstheme="majorHAnsi"/>
              <w:sz w:val="22"/>
              <w:szCs w:val="22"/>
            </w:rPr>
            <w:instrText xml:space="preserve"> TOC \o "1-3" \h \z \u </w:instrText>
          </w:r>
          <w:r w:rsidRPr="00695C75">
            <w:rPr>
              <w:rFonts w:asciiTheme="majorHAnsi" w:hAnsiTheme="majorHAnsi" w:cstheme="majorHAnsi"/>
              <w:sz w:val="22"/>
              <w:szCs w:val="22"/>
            </w:rPr>
            <w:fldChar w:fldCharType="separate"/>
          </w:r>
          <w:hyperlink w:anchor="_Toc192601023" w:history="1">
            <w:r w:rsidR="00055C62" w:rsidRPr="00695C75">
              <w:rPr>
                <w:rStyle w:val="Hyperlink"/>
                <w:rFonts w:cstheme="majorHAnsi"/>
                <w:noProof/>
                <w:sz w:val="22"/>
                <w:szCs w:val="22"/>
                <w:lang w:val="es-MX"/>
              </w:rPr>
              <w:t>RESUMEN EJECUTIVO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_Toc192601023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3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02A7A7" w14:textId="3722065F" w:rsidR="00055C62" w:rsidRPr="00695C75" w:rsidRDefault="001D12BC">
          <w:pPr>
            <w:pStyle w:val="TO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24" w:history="1">
            <w:r w:rsidR="00055C62" w:rsidRPr="00695C75">
              <w:rPr>
                <w:rStyle w:val="Hyperlink"/>
                <w:rFonts w:asciiTheme="majorHAnsi" w:hAnsiTheme="majorHAnsi" w:cstheme="majorHAnsi"/>
                <w:noProof/>
                <w:sz w:val="22"/>
                <w:szCs w:val="22"/>
                <w:lang w:val="es-MX"/>
              </w:rPr>
              <w:t>I.  La ejecución financiera del Sector Público No Financiero (SPNF) a diciembre 2024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_Toc192601024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3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E6A7D5" w14:textId="5C3A3847" w:rsidR="00055C62" w:rsidRPr="00695C75" w:rsidRDefault="001D12BC">
          <w:pPr>
            <w:pStyle w:val="TO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25" w:history="1">
            <w:r w:rsidR="00055C62" w:rsidRPr="00695C75">
              <w:rPr>
                <w:rStyle w:val="Hyperlink"/>
                <w:noProof/>
                <w:sz w:val="22"/>
                <w:szCs w:val="22"/>
              </w:rPr>
              <w:t>II. Entorno Macroeconómico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_Toc192601025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4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EC15B04" w14:textId="1FCA512D" w:rsidR="00055C62" w:rsidRPr="00695C75" w:rsidRDefault="001D12BC">
          <w:pPr>
            <w:pStyle w:val="TOC1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26" w:history="1">
            <w:r w:rsidR="00055C62" w:rsidRPr="00695C75">
              <w:rPr>
                <w:rStyle w:val="Hyperlink"/>
                <w:noProof/>
                <w:sz w:val="22"/>
                <w:szCs w:val="22"/>
              </w:rPr>
              <w:t>GESTION DE LAS FINANZAS PÚBLICAS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_Toc192601026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6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ACD6A9D" w14:textId="1960B708" w:rsidR="00055C62" w:rsidRPr="00695C75" w:rsidRDefault="001D12BC">
          <w:pPr>
            <w:pStyle w:val="TO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27" w:history="1">
            <w:r w:rsidR="00055C62" w:rsidRPr="00695C75">
              <w:rPr>
                <w:rStyle w:val="Hyperlink"/>
                <w:rFonts w:asciiTheme="majorHAnsi" w:hAnsiTheme="majorHAnsi" w:cstheme="majorHAnsi"/>
                <w:noProof/>
                <w:sz w:val="22"/>
                <w:szCs w:val="22"/>
                <w:lang w:val="es-MX"/>
              </w:rPr>
              <w:t>1. Ingresos Totales del SPNF (ver anexo 1)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_Toc192601027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6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7FF1C9" w14:textId="5C4B3ECA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28" w:history="1">
            <w:r w:rsidR="00055C62" w:rsidRPr="00695C75">
              <w:rPr>
                <w:rStyle w:val="Hyperlink"/>
                <w:noProof/>
                <w:sz w:val="22"/>
                <w:szCs w:val="22"/>
                <w:lang w:val="es-MX"/>
              </w:rPr>
              <w:t>1.1 Ingresos Tributarios y Contribuciones Especiales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_Toc192601028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6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6B8377" w14:textId="289A71B4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29" w:history="1">
            <w:r w:rsidR="00055C62" w:rsidRPr="00695C75">
              <w:rPr>
                <w:rStyle w:val="Hyperlink"/>
                <w:noProof/>
                <w:sz w:val="22"/>
                <w:szCs w:val="22"/>
                <w:lang w:val="es-MX"/>
              </w:rPr>
              <w:t>1.2 Recaudación por Cartera, Sector Económico y por Departamento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_Toc192601029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9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9F1EBC" w14:textId="178F091C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0" w:history="1">
            <w:r w:rsidR="00055C62" w:rsidRPr="00695C75">
              <w:rPr>
                <w:rStyle w:val="Hyperlink"/>
                <w:noProof/>
                <w:sz w:val="22"/>
                <w:szCs w:val="22"/>
                <w:lang w:val="es-MX"/>
              </w:rPr>
              <w:t>1.3 Ingresos no Tributarios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_Toc192601030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10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6AD61C" w14:textId="4228B4C1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1" w:history="1">
            <w:r w:rsidR="00055C62" w:rsidRPr="00695C75">
              <w:rPr>
                <w:rStyle w:val="Hyperlink"/>
                <w:noProof/>
                <w:sz w:val="22"/>
                <w:szCs w:val="22"/>
                <w:lang w:val="es-MX"/>
              </w:rPr>
              <w:t>1.4 Superávit de las Empresas Públicas No Financieras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_Toc192601031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10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A4B269" w14:textId="7558DF9F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2" w:history="1">
            <w:r w:rsidR="00055C62" w:rsidRPr="00695C75">
              <w:rPr>
                <w:rStyle w:val="Hyperlink"/>
                <w:noProof/>
                <w:sz w:val="22"/>
                <w:szCs w:val="22"/>
                <w:lang w:val="es-MX"/>
              </w:rPr>
              <w:t>1.5 Donaciones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_Toc192601032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10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85D2F80" w14:textId="105CC753" w:rsidR="00055C62" w:rsidRPr="00695C75" w:rsidRDefault="001D12BC">
          <w:pPr>
            <w:pStyle w:val="TO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3" w:history="1">
            <w:r w:rsidR="00055C62" w:rsidRPr="00695C75">
              <w:rPr>
                <w:rStyle w:val="Hyperlink"/>
                <w:noProof/>
                <w:sz w:val="22"/>
                <w:szCs w:val="22"/>
                <w:lang w:val="es-MX"/>
              </w:rPr>
              <w:t>2. Gastos del Sector Público No Financiero (ver anexo 2 y 3)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_Toc192601033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11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F414AB" w14:textId="7FA9233E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4" w:history="1">
            <w:r w:rsidR="00055C62" w:rsidRPr="00695C75">
              <w:rPr>
                <w:rStyle w:val="Hyperlink"/>
                <w:rFonts w:cstheme="majorHAnsi"/>
                <w:noProof/>
                <w:sz w:val="22"/>
                <w:szCs w:val="22"/>
                <w:lang w:val="es-MX"/>
              </w:rPr>
              <w:t>2.1 Gastos corrientes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_Toc192601034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11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C9D5C9" w14:textId="78571486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5" w:history="1">
            <w:r w:rsidR="00055C62" w:rsidRPr="00695C75">
              <w:rPr>
                <w:rStyle w:val="Hyperlink"/>
                <w:noProof/>
                <w:sz w:val="22"/>
                <w:szCs w:val="22"/>
                <w:lang w:val="es-MX"/>
              </w:rPr>
              <w:t>2.2 Gasto de Capital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_Toc192601035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13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1B6EEB" w14:textId="0D6DF48B" w:rsidR="00055C62" w:rsidRPr="00695C75" w:rsidRDefault="001D12BC">
          <w:pPr>
            <w:pStyle w:val="TO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6" w:history="1">
            <w:r w:rsidR="00055C62" w:rsidRPr="00695C75">
              <w:rPr>
                <w:rStyle w:val="Hyperlink"/>
                <w:rFonts w:asciiTheme="majorHAnsi" w:hAnsiTheme="majorHAnsi" w:cstheme="majorHAnsi"/>
                <w:noProof/>
                <w:sz w:val="22"/>
                <w:szCs w:val="22"/>
                <w:lang w:val="es-MX"/>
              </w:rPr>
              <w:t>3. Deuda del SPNF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_Toc192601036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16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47ADA42" w14:textId="374145D8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7" w:history="1">
            <w:r w:rsidR="00055C62" w:rsidRPr="00695C75">
              <w:rPr>
                <w:rStyle w:val="Hyperlink"/>
                <w:rFonts w:cstheme="majorHAnsi"/>
                <w:noProof/>
                <w:sz w:val="22"/>
                <w:szCs w:val="22"/>
                <w:lang w:val="es-MX"/>
              </w:rPr>
              <w:t>3.1 Deuda Interna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_Toc192601037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16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13C1E3" w14:textId="3A20BA3F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8" w:history="1">
            <w:r w:rsidR="00055C62" w:rsidRPr="00695C75">
              <w:rPr>
                <w:rStyle w:val="Hyperlink"/>
                <w:rFonts w:cstheme="majorHAnsi"/>
                <w:noProof/>
                <w:sz w:val="22"/>
                <w:szCs w:val="22"/>
                <w:lang w:val="es-MX"/>
              </w:rPr>
              <w:t>3.2 Deuda externa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_Toc192601038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16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901F160" w14:textId="55C5ABC8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39" w:history="1">
            <w:r w:rsidR="00055C62" w:rsidRPr="00695C75">
              <w:rPr>
                <w:rStyle w:val="Hyperlink"/>
                <w:rFonts w:cstheme="majorHAnsi"/>
                <w:noProof/>
                <w:sz w:val="22"/>
                <w:szCs w:val="22"/>
                <w:lang w:val="es-MX"/>
              </w:rPr>
              <w:t>3.3 Servicio de la deuda del SPNF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_Toc192601039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17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A95D22F" w14:textId="3418269C" w:rsidR="00055C62" w:rsidRPr="00695C75" w:rsidRDefault="001D12BC">
          <w:pPr>
            <w:pStyle w:val="TO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40" w:history="1">
            <w:r w:rsidR="00055C62" w:rsidRPr="00695C75">
              <w:rPr>
                <w:rStyle w:val="Hyperlink"/>
                <w:rFonts w:asciiTheme="majorHAnsi" w:hAnsiTheme="majorHAnsi" w:cstheme="majorHAnsi"/>
                <w:noProof/>
                <w:sz w:val="22"/>
                <w:szCs w:val="22"/>
                <w:lang w:val="es-MX"/>
              </w:rPr>
              <w:t>4. Resultados Globales del SPNF (ver anexo 2 y 3)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_Toc192601040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18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AD148B" w14:textId="688B2D91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41" w:history="1">
            <w:r w:rsidR="00055C62" w:rsidRPr="00695C75">
              <w:rPr>
                <w:rStyle w:val="Hyperlink"/>
                <w:rFonts w:cstheme="majorHAnsi"/>
                <w:noProof/>
                <w:sz w:val="22"/>
                <w:szCs w:val="22"/>
              </w:rPr>
              <w:t>4.1 Balance Primario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_Toc192601041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18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F9C635" w14:textId="059CDF49" w:rsidR="00055C62" w:rsidRPr="00695C75" w:rsidRDefault="001D12BC">
          <w:pPr>
            <w:pStyle w:val="TOC3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42" w:history="1">
            <w:r w:rsidR="00055C62" w:rsidRPr="00695C75">
              <w:rPr>
                <w:rStyle w:val="Hyperlink"/>
                <w:rFonts w:cstheme="majorHAnsi"/>
                <w:noProof/>
                <w:sz w:val="22"/>
                <w:szCs w:val="22"/>
              </w:rPr>
              <w:t>4.2 Balance global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_Toc192601042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18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358B17" w14:textId="10C05FAE" w:rsidR="00055C62" w:rsidRPr="00695C75" w:rsidRDefault="001D12BC">
          <w:pPr>
            <w:pStyle w:val="TOC2"/>
            <w:tabs>
              <w:tab w:val="right" w:leader="dot" w:pos="8832"/>
            </w:tabs>
            <w:rPr>
              <w:rFonts w:eastAsiaTheme="minorEastAsia" w:cstheme="minorBidi"/>
              <w:noProof/>
              <w:sz w:val="22"/>
              <w:szCs w:val="22"/>
              <w:lang w:val="es-SV" w:eastAsia="es-SV"/>
            </w:rPr>
          </w:pPr>
          <w:hyperlink w:anchor="_Toc192601043" w:history="1">
            <w:r w:rsidR="00055C62" w:rsidRPr="00695C75">
              <w:rPr>
                <w:rStyle w:val="Hyperlink"/>
                <w:noProof/>
                <w:sz w:val="22"/>
                <w:szCs w:val="22"/>
                <w:lang w:val="es-MX"/>
              </w:rPr>
              <w:t xml:space="preserve">5. </w:t>
            </w:r>
            <w:r w:rsidR="00055C62" w:rsidRPr="00695C75">
              <w:rPr>
                <w:rStyle w:val="Hyperlink"/>
                <w:noProof/>
                <w:sz w:val="22"/>
                <w:szCs w:val="22"/>
              </w:rPr>
              <w:t>Anexos.</w:t>
            </w:r>
            <w:r w:rsidR="00055C62" w:rsidRPr="00695C75">
              <w:rPr>
                <w:noProof/>
                <w:webHidden/>
                <w:sz w:val="22"/>
                <w:szCs w:val="22"/>
              </w:rPr>
              <w:tab/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begin"/>
            </w:r>
            <w:r w:rsidR="00055C62" w:rsidRPr="00695C75">
              <w:rPr>
                <w:noProof/>
                <w:webHidden/>
                <w:sz w:val="22"/>
                <w:szCs w:val="22"/>
              </w:rPr>
              <w:instrText xml:space="preserve"> PAGEREF _Toc192601043 \h </w:instrText>
            </w:r>
            <w:r w:rsidR="00055C62" w:rsidRPr="00695C75">
              <w:rPr>
                <w:noProof/>
                <w:webHidden/>
                <w:sz w:val="22"/>
                <w:szCs w:val="22"/>
              </w:rPr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separate"/>
            </w:r>
            <w:r w:rsidR="00C63563">
              <w:rPr>
                <w:noProof/>
                <w:webHidden/>
                <w:sz w:val="22"/>
                <w:szCs w:val="22"/>
              </w:rPr>
              <w:t>20</w:t>
            </w:r>
            <w:r w:rsidR="00055C62" w:rsidRPr="00695C75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025BA4C" w14:textId="77777777" w:rsidR="00B44772" w:rsidRPr="00695C75" w:rsidRDefault="00B44772" w:rsidP="00E61B3F">
          <w:pPr>
            <w:spacing w:line="276" w:lineRule="auto"/>
            <w:rPr>
              <w:rFonts w:asciiTheme="majorHAnsi" w:hAnsiTheme="majorHAnsi" w:cstheme="majorHAnsi"/>
              <w:sz w:val="22"/>
              <w:szCs w:val="22"/>
            </w:rPr>
          </w:pPr>
          <w:r w:rsidRPr="00695C75">
            <w:rPr>
              <w:rFonts w:asciiTheme="majorHAnsi" w:hAnsiTheme="majorHAnsi" w:cstheme="majorHAnsi"/>
              <w:b/>
              <w:bCs/>
              <w:sz w:val="22"/>
              <w:szCs w:val="22"/>
              <w:lang w:val="es-ES"/>
            </w:rPr>
            <w:fldChar w:fldCharType="end"/>
          </w:r>
        </w:p>
      </w:sdtContent>
    </w:sdt>
    <w:p w14:paraId="0268DC01" w14:textId="77777777" w:rsidR="00B44772" w:rsidRPr="000E0053" w:rsidRDefault="00B44772" w:rsidP="00E61B3F">
      <w:pPr>
        <w:pStyle w:val="Heading2"/>
        <w:spacing w:line="276" w:lineRule="auto"/>
        <w:jc w:val="center"/>
        <w:rPr>
          <w:rFonts w:asciiTheme="majorHAnsi" w:hAnsiTheme="majorHAnsi" w:cstheme="majorHAnsi"/>
          <w:szCs w:val="22"/>
          <w:lang w:val="es-MX"/>
        </w:rPr>
      </w:pPr>
    </w:p>
    <w:p w14:paraId="0BCCBAD4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48280DCA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43A5E6C0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4E921F47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56C6C43A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2262D251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442B40D2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4A62987F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438122AB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4C1BCE7D" w14:textId="77777777" w:rsidR="00B44772" w:rsidRPr="000E0053" w:rsidRDefault="00B44772" w:rsidP="00E61B3F">
      <w:pPr>
        <w:spacing w:line="276" w:lineRule="auto"/>
        <w:rPr>
          <w:rFonts w:asciiTheme="majorHAnsi" w:hAnsiTheme="majorHAnsi" w:cstheme="majorHAnsi"/>
          <w:lang w:val="es-MX"/>
        </w:rPr>
      </w:pPr>
    </w:p>
    <w:p w14:paraId="61CD7F7A" w14:textId="77777777" w:rsidR="000E7ED7" w:rsidRPr="00055C62" w:rsidRDefault="000E7ED7" w:rsidP="00055C62">
      <w:pPr>
        <w:pStyle w:val="Heading1"/>
        <w:spacing w:after="240"/>
        <w:jc w:val="center"/>
        <w:rPr>
          <w:rFonts w:cstheme="majorHAnsi"/>
          <w:sz w:val="24"/>
          <w:lang w:val="es-MX"/>
        </w:rPr>
      </w:pPr>
      <w:bookmarkStart w:id="4" w:name="_Toc192601023"/>
      <w:r w:rsidRPr="000E0053">
        <w:rPr>
          <w:rFonts w:cstheme="majorHAnsi"/>
          <w:sz w:val="24"/>
          <w:lang w:val="es-MX"/>
        </w:rPr>
        <w:t>RESUMEN EJECUTIVO</w:t>
      </w:r>
      <w:bookmarkEnd w:id="0"/>
      <w:bookmarkEnd w:id="1"/>
      <w:bookmarkEnd w:id="4"/>
    </w:p>
    <w:p w14:paraId="23A06502" w14:textId="77777777" w:rsidR="000E7ED7" w:rsidRPr="000E0053" w:rsidRDefault="000E7ED7" w:rsidP="006E53FC">
      <w:pPr>
        <w:pStyle w:val="Heading2"/>
        <w:spacing w:line="480" w:lineRule="auto"/>
        <w:ind w:left="329" w:hanging="329"/>
        <w:rPr>
          <w:rFonts w:asciiTheme="majorHAnsi" w:hAnsiTheme="majorHAnsi" w:cstheme="majorHAnsi"/>
          <w:b w:val="0"/>
          <w:szCs w:val="22"/>
          <w:lang w:val="es-MX"/>
        </w:rPr>
      </w:pPr>
      <w:bookmarkStart w:id="5" w:name="_Toc169162405"/>
      <w:bookmarkStart w:id="6" w:name="_Toc192601024"/>
      <w:r w:rsidRPr="000E0053">
        <w:rPr>
          <w:rFonts w:asciiTheme="majorHAnsi" w:hAnsiTheme="majorHAnsi" w:cstheme="majorHAnsi"/>
          <w:szCs w:val="22"/>
          <w:lang w:val="es-MX"/>
        </w:rPr>
        <w:t xml:space="preserve">I.  La ejecución financiera del Sector Público No Financiero (SPNF) a </w:t>
      </w:r>
      <w:r w:rsidR="002E2E85" w:rsidRPr="000E0053">
        <w:rPr>
          <w:rFonts w:asciiTheme="majorHAnsi" w:hAnsiTheme="majorHAnsi" w:cstheme="majorHAnsi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Cs w:val="22"/>
          <w:lang w:val="es-MX"/>
        </w:rPr>
        <w:t xml:space="preserve"> 2024</w:t>
      </w:r>
      <w:bookmarkEnd w:id="5"/>
      <w:bookmarkEnd w:id="6"/>
      <w:r w:rsidRPr="000E0053">
        <w:rPr>
          <w:rFonts w:asciiTheme="majorHAnsi" w:hAnsiTheme="majorHAnsi" w:cstheme="majorHAnsi"/>
          <w:szCs w:val="22"/>
          <w:lang w:val="es-MX"/>
        </w:rPr>
        <w:t xml:space="preserve"> </w:t>
      </w:r>
    </w:p>
    <w:p w14:paraId="5B4FB09A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El Balance Fiscal del SPNF consolidado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2024, presenta un déficit sin pensiones de $</w:t>
      </w:r>
      <w:r w:rsidR="00DB777F" w:rsidRPr="000E0053">
        <w:rPr>
          <w:rFonts w:asciiTheme="majorHAnsi" w:hAnsiTheme="majorHAnsi" w:cstheme="majorHAnsi"/>
          <w:sz w:val="22"/>
          <w:szCs w:val="22"/>
          <w:lang w:val="es-MX"/>
        </w:rPr>
        <w:t>955.6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mayor en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164.2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a los resultados obtenidos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2023. En términos del PIB fue equivalente al -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2.7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%. </w:t>
      </w:r>
    </w:p>
    <w:p w14:paraId="1B36EA9A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24D2C394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El </w:t>
      </w:r>
      <w:r w:rsidR="004B64AF" w:rsidRPr="000E0053">
        <w:rPr>
          <w:rFonts w:asciiTheme="majorHAnsi" w:hAnsiTheme="majorHAnsi" w:cstheme="majorHAnsi"/>
          <w:sz w:val="22"/>
          <w:szCs w:val="22"/>
          <w:lang w:val="es-MX"/>
        </w:rPr>
        <w:t>B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alance </w:t>
      </w:r>
      <w:r w:rsidR="004B64AF" w:rsidRPr="000E0053">
        <w:rPr>
          <w:rFonts w:asciiTheme="majorHAnsi" w:hAnsiTheme="majorHAnsi" w:cstheme="majorHAnsi"/>
          <w:sz w:val="22"/>
          <w:szCs w:val="22"/>
          <w:lang w:val="es-MX"/>
        </w:rPr>
        <w:t>P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rimario sin pensiones obtuvo un superávit de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562.1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equivalente a 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1.6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 del PIB, 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similar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al resultado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2023. </w:t>
      </w:r>
    </w:p>
    <w:p w14:paraId="44A5CFFE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28292B33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Los ingresos totales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2024 registraron un valor de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8,999.1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mostrando un crecimiento anual de 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7.7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%, equivalente a $</w:t>
      </w:r>
      <w:r w:rsidR="008C5D9F" w:rsidRPr="000E0053">
        <w:rPr>
          <w:rFonts w:asciiTheme="majorHAnsi" w:hAnsiTheme="majorHAnsi" w:cstheme="majorHAnsi"/>
          <w:sz w:val="22"/>
          <w:szCs w:val="22"/>
          <w:lang w:val="es-MX"/>
        </w:rPr>
        <w:t>641.6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originado principalmente por el aumento en los ingresos tributarios. Los ingresos totales fueron equivalentes a 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25.5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PIB.</w:t>
      </w:r>
    </w:p>
    <w:p w14:paraId="4E6B1AE5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7DF39516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La recaudación tributaria (incluyendo las contribuciones especiales) alcanzó un monto de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7,483.8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con un aumento de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602.1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con respecto al mismo período de 2023. El coeficiente de tributación con relación al PIB fue equivalente a 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21.2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%, siendo superior en 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1.0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puntos porcentuales a lo registrado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2023.</w:t>
      </w:r>
    </w:p>
    <w:p w14:paraId="04AB5B4A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3CD9E7BF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Por fuente específica, el Impuesto al Valor Agregado registró un flujo acumulado de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3,500.9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millones; el Impuesto sobre la Renta alcanzó un valor recaudado de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3,102.8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que en conjunto ambos impuestos suman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6,603.7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equivalente al 88.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total.</w:t>
      </w:r>
    </w:p>
    <w:p w14:paraId="0E9C5744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1ECC8D1E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La recaudación por Derechos Arancelarios a la Importación de Bienes registró un total de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340.7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mostrando un incremento de 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5.8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 con respecto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2023.</w:t>
      </w:r>
    </w:p>
    <w:p w14:paraId="284E8154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66C44DA7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En cuanto a los Impuestos Específicos al Consumo de Productos, estos registraron un valor de $</w:t>
      </w:r>
      <w:r w:rsidR="004338F2" w:rsidRPr="000E0053">
        <w:rPr>
          <w:rFonts w:asciiTheme="majorHAnsi" w:hAnsiTheme="majorHAnsi" w:cstheme="majorHAnsi"/>
          <w:sz w:val="22"/>
          <w:szCs w:val="22"/>
          <w:lang w:val="es-MX"/>
        </w:rPr>
        <w:t>235.9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mayor en $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3.9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a lo registrado en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2023.</w:t>
      </w:r>
    </w:p>
    <w:p w14:paraId="13E3ED37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2A101FE3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Las Contribuciones Especiales alcanzaron un valor de $1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94.3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superior en $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11.0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con relación al año anterior. </w:t>
      </w:r>
    </w:p>
    <w:p w14:paraId="47A41730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7D1A7077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Los </w:t>
      </w:r>
      <w:r w:rsidR="004B64AF" w:rsidRPr="000E0053">
        <w:rPr>
          <w:rFonts w:asciiTheme="majorHAnsi" w:hAnsiTheme="majorHAnsi" w:cstheme="majorHAnsi"/>
          <w:sz w:val="22"/>
          <w:szCs w:val="22"/>
          <w:lang w:val="es-MX"/>
        </w:rPr>
        <w:t>I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ngresos no </w:t>
      </w:r>
      <w:r w:rsidR="004B64AF" w:rsidRPr="000E0053">
        <w:rPr>
          <w:rFonts w:asciiTheme="majorHAnsi" w:hAnsiTheme="majorHAnsi" w:cstheme="majorHAnsi"/>
          <w:sz w:val="22"/>
          <w:szCs w:val="22"/>
          <w:lang w:val="es-MX"/>
        </w:rPr>
        <w:t>T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ributarios a nivel de SPNF registraron un monto de $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1,257.2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experimentando una reducción de $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13.4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con relación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2023.</w:t>
      </w:r>
    </w:p>
    <w:p w14:paraId="7A5971E0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547286E6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 ejecución del </w:t>
      </w:r>
      <w:r w:rsidR="004B64AF" w:rsidRPr="000E0053">
        <w:rPr>
          <w:rFonts w:asciiTheme="majorHAnsi" w:hAnsiTheme="majorHAnsi" w:cstheme="majorHAnsi"/>
          <w:sz w:val="22"/>
          <w:szCs w:val="22"/>
          <w:lang w:val="es-MX"/>
        </w:rPr>
        <w:t>G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asto </w:t>
      </w:r>
      <w:r w:rsidR="004B64AF" w:rsidRPr="000E0053">
        <w:rPr>
          <w:rFonts w:asciiTheme="majorHAnsi" w:hAnsiTheme="majorHAnsi" w:cstheme="majorHAnsi"/>
          <w:sz w:val="22"/>
          <w:szCs w:val="22"/>
          <w:lang w:val="es-MX"/>
        </w:rPr>
        <w:t>T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otal del SPNF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2024 ascendió a $</w:t>
      </w:r>
      <w:r w:rsidR="008C5D9F" w:rsidRPr="000E0053">
        <w:rPr>
          <w:rFonts w:asciiTheme="majorHAnsi" w:hAnsiTheme="majorHAnsi" w:cstheme="majorHAnsi"/>
          <w:sz w:val="22"/>
          <w:szCs w:val="22"/>
          <w:lang w:val="es-MX"/>
        </w:rPr>
        <w:t>9,954.6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con un aumento de $</w:t>
      </w:r>
      <w:r w:rsidR="008C5D9F" w:rsidRPr="000E0053">
        <w:rPr>
          <w:rFonts w:asciiTheme="majorHAnsi" w:hAnsiTheme="majorHAnsi" w:cstheme="majorHAnsi"/>
          <w:sz w:val="22"/>
          <w:szCs w:val="22"/>
          <w:lang w:val="es-MX"/>
        </w:rPr>
        <w:t>805.8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con respecto al año anterior.</w:t>
      </w:r>
    </w:p>
    <w:p w14:paraId="48AE0E61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586A7D7F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Los </w:t>
      </w:r>
      <w:r w:rsidR="00D7299C" w:rsidRPr="000E0053">
        <w:rPr>
          <w:rFonts w:asciiTheme="majorHAnsi" w:hAnsiTheme="majorHAnsi" w:cstheme="majorHAnsi"/>
          <w:sz w:val="22"/>
          <w:szCs w:val="22"/>
          <w:lang w:val="es-MX"/>
        </w:rPr>
        <w:t>G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astos </w:t>
      </w:r>
      <w:r w:rsidR="00D7299C" w:rsidRPr="000E0053">
        <w:rPr>
          <w:rFonts w:asciiTheme="majorHAnsi" w:hAnsiTheme="majorHAnsi" w:cstheme="majorHAnsi"/>
          <w:sz w:val="22"/>
          <w:szCs w:val="22"/>
          <w:lang w:val="es-MX"/>
        </w:rPr>
        <w:t>C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orrientes del SPNF registraron un monto de $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8,519.6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mostrando un crecimiento de 10.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%. </w:t>
      </w:r>
    </w:p>
    <w:p w14:paraId="085D5E50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00F7C921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Los </w:t>
      </w:r>
      <w:r w:rsidR="00D7299C" w:rsidRPr="000E0053">
        <w:rPr>
          <w:rFonts w:asciiTheme="majorHAnsi" w:hAnsiTheme="majorHAnsi" w:cstheme="majorHAnsi"/>
          <w:sz w:val="22"/>
          <w:szCs w:val="22"/>
          <w:lang w:val="es-MX"/>
        </w:rPr>
        <w:t>G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astos de </w:t>
      </w:r>
      <w:r w:rsidR="00D7299C" w:rsidRPr="000E0053">
        <w:rPr>
          <w:rFonts w:asciiTheme="majorHAnsi" w:hAnsiTheme="majorHAnsi" w:cstheme="majorHAnsi"/>
          <w:sz w:val="22"/>
          <w:szCs w:val="22"/>
          <w:lang w:val="es-MX"/>
        </w:rPr>
        <w:t>C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apital del SPNF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2024 alcanzaron un monto de $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1,4355.0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experimentando un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a disminución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1.6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con respecto a 2023. La Inversión Pública del SPNF alcanzó un valor de $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1,300.0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con un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 disminución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de $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26.0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con respecto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2023; representando un 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3.7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PIB.</w:t>
      </w:r>
    </w:p>
    <w:p w14:paraId="3CEBB4F4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3989D6CC" w14:textId="77777777" w:rsidR="000E7ED7" w:rsidRPr="000E0053" w:rsidRDefault="000E7ED7" w:rsidP="00055C62">
      <w:pPr>
        <w:spacing w:after="24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 deuda del SPNF sin pensiones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2024 ascendió a $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20,372.2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equivalente a 5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7.7%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del PIB. Este valor está compuesto por $12,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922.4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que corresponden a deuda externa, y representan un 3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6.6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PIB y $7,</w:t>
      </w:r>
      <w:r w:rsidR="007448A8" w:rsidRPr="000E0053">
        <w:rPr>
          <w:rFonts w:asciiTheme="majorHAnsi" w:hAnsiTheme="majorHAnsi" w:cstheme="majorHAnsi"/>
          <w:sz w:val="22"/>
          <w:szCs w:val="22"/>
          <w:lang w:val="es-MX"/>
        </w:rPr>
        <w:t>449</w:t>
      </w:r>
      <w:r w:rsidR="00F238D6" w:rsidRPr="000E0053">
        <w:rPr>
          <w:rFonts w:asciiTheme="majorHAnsi" w:hAnsiTheme="majorHAnsi" w:cstheme="majorHAnsi"/>
          <w:sz w:val="22"/>
          <w:szCs w:val="22"/>
          <w:lang w:val="es-MX"/>
        </w:rPr>
        <w:t>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correspondientes a deuda interna, equivalente a un 2</w:t>
      </w:r>
      <w:r w:rsidR="00F238D6" w:rsidRPr="000E0053">
        <w:rPr>
          <w:rFonts w:asciiTheme="majorHAnsi" w:hAnsiTheme="majorHAnsi" w:cstheme="majorHAnsi"/>
          <w:sz w:val="22"/>
          <w:szCs w:val="22"/>
          <w:lang w:val="es-MX"/>
        </w:rPr>
        <w:t>1.1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PIB.</w:t>
      </w:r>
    </w:p>
    <w:p w14:paraId="78023376" w14:textId="77777777" w:rsidR="000E7ED7" w:rsidRPr="006E53FC" w:rsidRDefault="000E7ED7" w:rsidP="006E53FC">
      <w:pPr>
        <w:pStyle w:val="Heading2"/>
        <w:spacing w:line="480" w:lineRule="auto"/>
      </w:pPr>
      <w:bookmarkStart w:id="7" w:name="_Toc169162406"/>
      <w:bookmarkStart w:id="8" w:name="_Toc192601025"/>
      <w:r w:rsidRPr="000E0053">
        <w:t>II. Entorno Macroeconómico</w:t>
      </w:r>
      <w:bookmarkEnd w:id="7"/>
      <w:bookmarkEnd w:id="8"/>
    </w:p>
    <w:p w14:paraId="077D3087" w14:textId="77777777" w:rsidR="000E7ED7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 continuación, se presentan los resultados de la economía nacional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2024, con excepción del IVAE (</w:t>
      </w:r>
      <w:r w:rsidR="003065E6" w:rsidRPr="000E0053">
        <w:rPr>
          <w:rFonts w:asciiTheme="majorHAnsi" w:hAnsiTheme="majorHAnsi" w:cstheme="majorHAnsi"/>
          <w:sz w:val="22"/>
          <w:szCs w:val="22"/>
          <w:lang w:val="es-MX"/>
        </w:rPr>
        <w:t>noviembre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), basado </w:t>
      </w:r>
      <w:r w:rsidR="00D7299C" w:rsidRPr="000E0053">
        <w:rPr>
          <w:rFonts w:asciiTheme="majorHAnsi" w:hAnsiTheme="majorHAnsi" w:cstheme="majorHAnsi"/>
          <w:sz w:val="22"/>
          <w:szCs w:val="22"/>
          <w:lang w:val="es-MX"/>
        </w:rPr>
        <w:t>en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estadísticas sobre el comportamiento de las principales variables macroeconómicas publicadas por el Banco Central de Reserva (BCR).</w:t>
      </w:r>
    </w:p>
    <w:p w14:paraId="68BB6BDB" w14:textId="77777777" w:rsidR="000E0053" w:rsidRPr="000E0053" w:rsidRDefault="000E0053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79258EF7" w14:textId="77777777" w:rsidR="003065E6" w:rsidRPr="000E0053" w:rsidRDefault="003065E6" w:rsidP="000E0053">
      <w:pPr>
        <w:spacing w:after="20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El IVAE (serie desestacionalizada) registró en noviembre de 2024 una variación anual de 0.6% (4.3% en noviembre de 2023). Las ramas con mayor rendimiento destacan: </w:t>
      </w:r>
      <w:r w:rsidR="004B0DE3" w:rsidRPr="000E0053">
        <w:rPr>
          <w:rFonts w:asciiTheme="majorHAnsi" w:hAnsiTheme="majorHAnsi" w:cstheme="majorHAnsi"/>
          <w:sz w:val="22"/>
          <w:szCs w:val="22"/>
          <w:lang w:val="es-MX"/>
        </w:rPr>
        <w:t>Actividades financieras y de seguros, 8.4%; Actividades de Administración Pública y Defensa, Enseñanza, Salud y Asistencia Social, 3.3%;</w:t>
      </w:r>
      <w:r w:rsidR="004B0DE3" w:rsidRPr="000E0053">
        <w:rPr>
          <w:rFonts w:asciiTheme="majorHAnsi" w:hAnsiTheme="majorHAnsi" w:cstheme="majorHAnsi"/>
        </w:rPr>
        <w:t xml:space="preserve"> </w:t>
      </w:r>
      <w:r w:rsidR="004B0DE3" w:rsidRPr="000E0053">
        <w:rPr>
          <w:rFonts w:asciiTheme="majorHAnsi" w:hAnsiTheme="majorHAnsi" w:cstheme="majorHAnsi"/>
          <w:sz w:val="22"/>
          <w:szCs w:val="22"/>
          <w:lang w:val="es-MX"/>
        </w:rPr>
        <w:t>Actividades Profesionales, Científicas, Técnicas, Administrativas, de Apoyo y Otros Servicios, 1.4%.</w:t>
      </w:r>
      <w:r w:rsidR="00F11962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Por su parte, Industrias Manufactureras, Explotación de Minas y Canteras y Otras Actividades Industriales, decrecieron </w:t>
      </w:r>
      <w:r w:rsidR="001637C8" w:rsidRPr="000E0053">
        <w:rPr>
          <w:rFonts w:asciiTheme="majorHAnsi" w:hAnsiTheme="majorHAnsi" w:cstheme="majorHAnsi"/>
          <w:sz w:val="22"/>
          <w:szCs w:val="22"/>
          <w:lang w:val="es-MX"/>
        </w:rPr>
        <w:t>-</w:t>
      </w:r>
      <w:r w:rsidR="00F11962" w:rsidRPr="000E0053">
        <w:rPr>
          <w:rFonts w:asciiTheme="majorHAnsi" w:hAnsiTheme="majorHAnsi" w:cstheme="majorHAnsi"/>
          <w:sz w:val="22"/>
          <w:szCs w:val="22"/>
          <w:lang w:val="es-MX"/>
        </w:rPr>
        <w:t>2.3%; Actividades Inmobiliarias, -3.5% y Información y Comunicaciones, -2.3%, entre otros.</w:t>
      </w:r>
    </w:p>
    <w:p w14:paraId="30EA94D7" w14:textId="77777777" w:rsidR="003065E6" w:rsidRPr="000E0053" w:rsidRDefault="003065E6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 inflación anual fue de 0.29%, </w:t>
      </w:r>
      <w:r w:rsidR="00651E0A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 </w:t>
      </w:r>
      <w:r w:rsidR="00A03212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más </w:t>
      </w:r>
      <w:r w:rsidR="00651E0A" w:rsidRPr="000E0053">
        <w:rPr>
          <w:rFonts w:asciiTheme="majorHAnsi" w:hAnsiTheme="majorHAnsi" w:cstheme="majorHAnsi"/>
          <w:sz w:val="22"/>
          <w:szCs w:val="22"/>
          <w:lang w:val="es-MX"/>
        </w:rPr>
        <w:t>baj</w:t>
      </w:r>
      <w:r w:rsidR="00A03212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 registrada desde 2021, como resultado de la disminución de la división alimentos;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siendo las variaciones por Divisiones las siguientes:  se generaron disminuciones en la división Recreación y cultura (-2.51%); Muebles, artículos para el hogar (-2.18%); Transporte (-1.58%); Alimentos y bebidas no alcohólicas (-0.47%)</w:t>
      </w:r>
      <w:r w:rsidR="00F23696" w:rsidRPr="000E0053">
        <w:rPr>
          <w:rFonts w:asciiTheme="majorHAnsi" w:hAnsiTheme="majorHAnsi" w:cstheme="majorHAnsi"/>
          <w:sz w:val="22"/>
          <w:szCs w:val="22"/>
          <w:lang w:val="es-MX"/>
        </w:rPr>
        <w:t>,</w:t>
      </w:r>
      <w:r w:rsidR="00F90D75" w:rsidRPr="000E0053">
        <w:rPr>
          <w:rFonts w:asciiTheme="majorHAnsi" w:hAnsiTheme="majorHAnsi" w:cstheme="majorHAnsi"/>
          <w:noProof/>
        </w:rPr>
        <w:t xml:space="preserve"> </w:t>
      </w:r>
      <w:r w:rsidR="00F90D75" w:rsidRPr="000E0053">
        <w:rPr>
          <w:rFonts w:asciiTheme="majorHAnsi" w:hAnsiTheme="majorHAnsi" w:cstheme="majorHAnsi"/>
          <w:sz w:val="22"/>
          <w:szCs w:val="22"/>
          <w:lang w:val="es-MX"/>
        </w:rPr>
        <w:t>asociado a la eliminación de los aranceles a la importación de productos de la canasta básica, así como a otros 70 productos alimenticios por un periodo de 10 años, y que junto a la creación de agro mercados, se busca la estabilidad de precios internos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; y </w:t>
      </w:r>
      <w:r w:rsidR="00C24D0F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 división de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Comunicaciones (-0.38%); en cambio se generaron variaciones positivas en Restaurantes y hoteles (3.86%); Salud (2.30%); Alojamiento, agua electricidad, gas y otros combustibles (2.07%); Bienes y servicios diversos (1.31%); y Bebidas alcohólicas, tabaco (1.21%); entre otros. </w:t>
      </w:r>
    </w:p>
    <w:p w14:paraId="325CC05E" w14:textId="77777777" w:rsidR="00F11962" w:rsidRPr="000E0053" w:rsidRDefault="00F11962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2B4C9BD5" w14:textId="77777777" w:rsidR="003065E6" w:rsidRPr="000E0053" w:rsidRDefault="003065E6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Las exportaciones registraron un total de $6,447.5 millones con una variación anual de -0.8% equivalentes a -$50.9 millones, de conformidad a la Clasificación Internacional Industrial Uniforme Revisión 4 (CIIU Rev. 4), se reportan aumentos en industrias manufactureras por $106.3 millones; y en comercio por $2.0 millones; en cambio reportan disminuciones en maquila por $115.3 millones; en suministr</w:t>
      </w:r>
      <w:r w:rsidR="00F11962" w:rsidRPr="000E0053">
        <w:rPr>
          <w:rFonts w:asciiTheme="majorHAnsi" w:hAnsiTheme="majorHAnsi" w:cstheme="majorHAnsi"/>
          <w:sz w:val="22"/>
          <w:szCs w:val="22"/>
          <w:lang w:val="es-MX"/>
        </w:rPr>
        <w:t>o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electricidad, gas, vapor y aire acondicionado por $36.5 millones</w:t>
      </w:r>
      <w:r w:rsidR="00F11962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y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en agricultura, ganadería silvicultura y pesca por $7.1 millones</w:t>
      </w:r>
      <w:r w:rsidR="00F11962" w:rsidRPr="000E0053">
        <w:rPr>
          <w:rFonts w:asciiTheme="majorHAnsi" w:hAnsiTheme="majorHAnsi" w:cstheme="majorHAnsi"/>
          <w:sz w:val="22"/>
          <w:szCs w:val="22"/>
          <w:lang w:val="es-MX"/>
        </w:rPr>
        <w:t>.</w:t>
      </w:r>
    </w:p>
    <w:p w14:paraId="3503115F" w14:textId="77777777" w:rsidR="00F11962" w:rsidRPr="000E0053" w:rsidRDefault="00F11962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51BE3EEE" w14:textId="77777777" w:rsidR="00F11962" w:rsidRPr="000E0053" w:rsidRDefault="003065E6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Las importaciones ascendieron a $15,972.6 millones, y reportaron un incremento de 2.1% ($324.3 millones), según su clasificación económica, se registró el comportamiento siguiente: las importaciones de bienes de consumo</w:t>
      </w:r>
      <w:r w:rsidR="001637C8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con un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incremento en 5.1% ($314.6 millones); los bienes intermedios disminuyeron en 0.4% (-$23.5 millones); los bienes de capital reflejaron un incremento de 6.4% ($177.08 millones); y la maquila registro una reducción de 24.8% (-$143.8 millones). </w:t>
      </w:r>
    </w:p>
    <w:p w14:paraId="0A810D00" w14:textId="77777777" w:rsidR="00F11962" w:rsidRPr="000E0053" w:rsidRDefault="00F11962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13DC78FE" w14:textId="77777777" w:rsidR="00F11962" w:rsidRPr="000E0053" w:rsidRDefault="003065E6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Las Remesas familiares acumularon un monto de $8,479.7 millones, con un incremento anual de $204.3 millones equivalentes a 2.5%. </w:t>
      </w:r>
    </w:p>
    <w:p w14:paraId="0C1A6066" w14:textId="77777777" w:rsidR="00F11962" w:rsidRPr="000E0053" w:rsidRDefault="00F11962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6AF0DE67" w14:textId="77777777" w:rsidR="003065E6" w:rsidRPr="000E0053" w:rsidRDefault="003065E6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La factura petrolera alcanzó un total de $2,319.5 millones (reportándose una variación inter anual de -$168.3 millones equivalente a -6.8%), y el monto total de la factura representa el 14.5% del total de las importaciones</w:t>
      </w:r>
      <w:r w:rsidR="00F11962" w:rsidRPr="000E0053">
        <w:rPr>
          <w:rFonts w:asciiTheme="majorHAnsi" w:hAnsiTheme="majorHAnsi" w:cstheme="majorHAnsi"/>
          <w:sz w:val="22"/>
          <w:szCs w:val="22"/>
          <w:lang w:val="es-MX"/>
        </w:rPr>
        <w:t>.</w:t>
      </w:r>
    </w:p>
    <w:p w14:paraId="3590FBD9" w14:textId="77777777" w:rsidR="00F11962" w:rsidRPr="000E0053" w:rsidRDefault="00F11962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161A7300" w14:textId="77777777" w:rsidR="003065E6" w:rsidRPr="000E0053" w:rsidRDefault="003065E6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En el sector financiero al mes de diciembre se reportó una tasa de interés activa de 7.87% menor que la del año anterior en 33 puntos base. Por su parte, tasa básica pasiva se ubicó en 5.53% mayor que la del año anterior en 10 puntos base.</w:t>
      </w:r>
    </w:p>
    <w:p w14:paraId="0FBA7F33" w14:textId="77777777" w:rsidR="00F11962" w:rsidRPr="000E0053" w:rsidRDefault="00F11962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00AE83D9" w14:textId="77777777" w:rsidR="003065E6" w:rsidRPr="000E0053" w:rsidRDefault="003065E6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El saldo de la cartera préstamo (Bancos, Bancos Cooperativos y Sociedades de Ahorro y Crédito) por sector económico al 31 de diciembre de 2024 fue de $19,540.2 millones, registrando un crecimiento anual de 6.4% ($1,172.3 millones). Los sectores que reportaron mayores saldos fueron: consumo; adquisición de vivienda; comercio (con restaurantes y hoteles); industria; y servicios, los cuales acumularon un 81.8% del saldo total.</w:t>
      </w:r>
    </w:p>
    <w:p w14:paraId="4204D7C6" w14:textId="77777777" w:rsidR="00F03C71" w:rsidRPr="000E0053" w:rsidRDefault="00F03C71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4ED6ACC2" w14:textId="77777777" w:rsidR="003065E6" w:rsidRPr="000E0053" w:rsidRDefault="003065E6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El saldo de los depósitos totales de las Otras Sociedades de Depósitos (OSD), al mes de diciembre de 2024 fue de $20,256.1 millones, reportando un crecimiento anual de 8.3% ($1,550.1 millones); Los depósitos del Sector Privado ascendieron a $18,859.6 millones, reportando un crecimiento anual de 8.4% ($1</w:t>
      </w:r>
      <w:r w:rsidR="00A00658" w:rsidRPr="000E0053">
        <w:rPr>
          <w:rFonts w:asciiTheme="majorHAnsi" w:hAnsiTheme="majorHAnsi" w:cstheme="majorHAnsi"/>
          <w:sz w:val="22"/>
          <w:szCs w:val="22"/>
          <w:lang w:val="es-MX"/>
        </w:rPr>
        <w:t>,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455.8 millones), por su parte los depósitos del Sector Público no Financiero fueron de $1,074.7 millones, reportando una variación anual de 21.5% ($190.1 millones).</w:t>
      </w:r>
    </w:p>
    <w:p w14:paraId="1CAE6E03" w14:textId="77777777" w:rsidR="003065E6" w:rsidRPr="000E0053" w:rsidRDefault="003065E6" w:rsidP="00E61B3F">
      <w:pPr>
        <w:spacing w:line="276" w:lineRule="auto"/>
        <w:jc w:val="both"/>
        <w:rPr>
          <w:rFonts w:asciiTheme="majorHAnsi" w:hAnsiTheme="majorHAnsi" w:cstheme="majorHAnsi"/>
        </w:rPr>
      </w:pPr>
    </w:p>
    <w:p w14:paraId="6ABF3344" w14:textId="77777777" w:rsidR="003065E6" w:rsidRPr="000E0053" w:rsidRDefault="003065E6" w:rsidP="00E61B3F">
      <w:pPr>
        <w:spacing w:after="200" w:line="276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441EB129" w14:textId="77777777" w:rsidR="002309FE" w:rsidRPr="000E0053" w:rsidRDefault="006E53FC" w:rsidP="00E61B3F">
      <w:pPr>
        <w:spacing w:after="20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>
        <w:rPr>
          <w:rFonts w:asciiTheme="majorHAnsi" w:hAnsiTheme="majorHAnsi" w:cstheme="majorHAnsi"/>
          <w:sz w:val="22"/>
          <w:szCs w:val="22"/>
          <w:lang w:val="es-MX"/>
        </w:rPr>
        <w:br w:type="page"/>
      </w:r>
    </w:p>
    <w:p w14:paraId="687F5C97" w14:textId="77777777" w:rsidR="000E7ED7" w:rsidRPr="000E0053" w:rsidRDefault="000E7ED7" w:rsidP="000E0053">
      <w:pPr>
        <w:pStyle w:val="Heading1"/>
        <w:jc w:val="center"/>
      </w:pPr>
      <w:bookmarkStart w:id="9" w:name="_Toc169162407"/>
      <w:bookmarkStart w:id="10" w:name="_Toc192601026"/>
      <w:r w:rsidRPr="000E0053">
        <w:t>GESTION DE LAS FINANZAS PÚBLICAS</w:t>
      </w:r>
      <w:bookmarkEnd w:id="9"/>
      <w:bookmarkEnd w:id="10"/>
    </w:p>
    <w:p w14:paraId="790FFFDE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bookmarkStart w:id="11" w:name="_Toc411843460"/>
    </w:p>
    <w:p w14:paraId="75D7E0E1" w14:textId="77777777" w:rsidR="000E7ED7" w:rsidRPr="006E53FC" w:rsidRDefault="000E7ED7" w:rsidP="006E53FC">
      <w:pPr>
        <w:pStyle w:val="Heading2"/>
        <w:spacing w:line="480" w:lineRule="auto"/>
        <w:rPr>
          <w:rFonts w:asciiTheme="majorHAnsi" w:hAnsiTheme="majorHAnsi" w:cstheme="majorHAnsi"/>
          <w:szCs w:val="22"/>
          <w:lang w:val="es-MX"/>
        </w:rPr>
      </w:pPr>
      <w:bookmarkStart w:id="12" w:name="_Toc505951454"/>
      <w:bookmarkStart w:id="13" w:name="_Toc56581204"/>
      <w:bookmarkStart w:id="14" w:name="_Toc169162408"/>
      <w:bookmarkStart w:id="15" w:name="_Toc192601027"/>
      <w:r w:rsidRPr="000E0053">
        <w:rPr>
          <w:rFonts w:asciiTheme="majorHAnsi" w:hAnsiTheme="majorHAnsi" w:cstheme="majorHAnsi"/>
          <w:szCs w:val="22"/>
          <w:lang w:val="es-MX"/>
        </w:rPr>
        <w:t>1. Ingresos Totales</w:t>
      </w:r>
      <w:bookmarkEnd w:id="11"/>
      <w:bookmarkEnd w:id="12"/>
      <w:r w:rsidRPr="000E0053">
        <w:rPr>
          <w:rFonts w:asciiTheme="majorHAnsi" w:hAnsiTheme="majorHAnsi" w:cstheme="majorHAnsi"/>
          <w:szCs w:val="22"/>
          <w:lang w:val="es-MX"/>
        </w:rPr>
        <w:t xml:space="preserve"> del SPNF (ver anexo 1)</w:t>
      </w:r>
      <w:bookmarkEnd w:id="13"/>
      <w:bookmarkEnd w:id="14"/>
      <w:bookmarkEnd w:id="15"/>
    </w:p>
    <w:p w14:paraId="75DB140B" w14:textId="77777777" w:rsidR="000E7ED7" w:rsidRPr="000E0053" w:rsidRDefault="000E7ED7" w:rsidP="00E61B3F">
      <w:pPr>
        <w:spacing w:line="276" w:lineRule="auto"/>
        <w:ind w:right="-34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bookmarkStart w:id="16" w:name="_Hlk128488275"/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Los ingresos totales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2024 ascendieron a $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8,999.1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millones, mostrando un aumento de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7.7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%, equivalente a $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641.6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con respecto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2023, determinado </w:t>
      </w:r>
      <w:r w:rsidR="008D26F9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principalmente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por incrementos en todos los rubros de los ingresos tributarios. Como porcentaje del PIB, los ingresos totales representaron un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25.5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%.</w:t>
      </w:r>
    </w:p>
    <w:p w14:paraId="709CD105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bookmarkEnd w:id="16"/>
    <w:p w14:paraId="4B0BA3BA" w14:textId="77777777" w:rsidR="000E7ED7" w:rsidRPr="00055C62" w:rsidRDefault="000E7ED7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Gráfico 1: Evolución de los Ingresos Totales del SPNF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2019 -2024 </w:t>
      </w:r>
    </w:p>
    <w:p w14:paraId="1894FA9A" w14:textId="77777777" w:rsidR="000E7ED7" w:rsidRPr="000E0053" w:rsidRDefault="000A3DE5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594849B5" wp14:editId="45409359">
            <wp:extent cx="4219460" cy="269129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61" cy="27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EAC3B" w14:textId="77777777" w:rsidR="000E7ED7" w:rsidRPr="000E0053" w:rsidRDefault="000E7ED7" w:rsidP="00E61B3F">
      <w:pPr>
        <w:spacing w:line="276" w:lineRule="auto"/>
        <w:rPr>
          <w:rFonts w:asciiTheme="majorHAnsi" w:hAnsiTheme="majorHAnsi" w:cstheme="majorHAnsi"/>
          <w:sz w:val="16"/>
          <w:szCs w:val="16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                   </w:t>
      </w:r>
      <w:r w:rsidRPr="000E0053">
        <w:rPr>
          <w:rFonts w:asciiTheme="majorHAnsi" w:hAnsiTheme="majorHAnsi" w:cstheme="majorHAnsi"/>
          <w:sz w:val="16"/>
          <w:szCs w:val="16"/>
          <w:lang w:val="es-MX"/>
        </w:rPr>
        <w:t>Fuente: Ministerio de Hacienda</w:t>
      </w:r>
      <w:bookmarkStart w:id="17" w:name="_Toc411843461"/>
      <w:bookmarkStart w:id="18" w:name="_Toc56581205"/>
    </w:p>
    <w:p w14:paraId="19021573" w14:textId="77777777" w:rsidR="000E7ED7" w:rsidRPr="000E0053" w:rsidRDefault="000E7ED7" w:rsidP="00E61B3F">
      <w:pPr>
        <w:pStyle w:val="Heading3"/>
        <w:spacing w:line="276" w:lineRule="auto"/>
        <w:rPr>
          <w:rFonts w:cstheme="majorHAnsi"/>
          <w:color w:val="auto"/>
          <w:sz w:val="16"/>
          <w:szCs w:val="16"/>
          <w:lang w:val="es-MX"/>
        </w:rPr>
      </w:pPr>
    </w:p>
    <w:p w14:paraId="7FFD9139" w14:textId="77777777" w:rsidR="000E7ED7" w:rsidRPr="006E53FC" w:rsidRDefault="000E7ED7" w:rsidP="006E53FC">
      <w:pPr>
        <w:pStyle w:val="Heading3"/>
        <w:spacing w:line="480" w:lineRule="auto"/>
        <w:rPr>
          <w:b w:val="0"/>
          <w:lang w:val="es-MX"/>
        </w:rPr>
      </w:pPr>
      <w:bookmarkStart w:id="19" w:name="_Toc169162409"/>
      <w:bookmarkStart w:id="20" w:name="_Toc192601028"/>
      <w:r w:rsidRPr="000E0053">
        <w:rPr>
          <w:lang w:val="es-MX"/>
        </w:rPr>
        <w:t>1.1 Ingresos Tributarios</w:t>
      </w:r>
      <w:bookmarkEnd w:id="17"/>
      <w:bookmarkEnd w:id="18"/>
      <w:r w:rsidRPr="000E0053">
        <w:rPr>
          <w:lang w:val="es-MX"/>
        </w:rPr>
        <w:t xml:space="preserve"> y Contribuciones Especiales</w:t>
      </w:r>
      <w:bookmarkEnd w:id="19"/>
      <w:bookmarkEnd w:id="20"/>
    </w:p>
    <w:p w14:paraId="3DB93D9B" w14:textId="77777777" w:rsidR="000E7ED7" w:rsidRPr="000E0053" w:rsidRDefault="000E7ED7" w:rsidP="00E61B3F">
      <w:pPr>
        <w:spacing w:line="276" w:lineRule="auto"/>
        <w:ind w:right="-34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bookmarkStart w:id="21" w:name="_Hlk190435100"/>
      <w:bookmarkStart w:id="22" w:name="_Hlk128488333"/>
      <w:r w:rsidRPr="000E0053">
        <w:rPr>
          <w:rFonts w:asciiTheme="majorHAnsi" w:hAnsiTheme="majorHAnsi" w:cstheme="majorHAnsi"/>
          <w:sz w:val="22"/>
          <w:szCs w:val="22"/>
          <w:lang w:val="es-MX"/>
        </w:rPr>
        <w:t>La recaudación tributaria alcanzó un monto de $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7</w:t>
      </w:r>
      <w:r w:rsidR="009560DD" w:rsidRPr="000E0053">
        <w:rPr>
          <w:rFonts w:asciiTheme="majorHAnsi" w:hAnsiTheme="majorHAnsi" w:cstheme="majorHAnsi"/>
          <w:sz w:val="22"/>
          <w:szCs w:val="22"/>
          <w:lang w:val="es-MX"/>
        </w:rPr>
        <w:t>,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483.8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con un aumento de $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602.1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(8.7%) con respecto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2023. Dicho incremento está determinado por la continuidad de las medidas administrativas que se están implementando</w:t>
      </w:r>
      <w:r w:rsidR="00E673F3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tales como</w:t>
      </w:r>
      <w:r w:rsidR="00A13734" w:rsidRPr="000E0053">
        <w:rPr>
          <w:rFonts w:asciiTheme="majorHAnsi" w:hAnsiTheme="majorHAnsi" w:cstheme="majorHAnsi"/>
          <w:sz w:val="22"/>
          <w:szCs w:val="22"/>
          <w:lang w:val="es-MX"/>
        </w:rPr>
        <w:t>: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la ejecución de planes de fiscalización para combatir la evasión y el contrabando, amnistía tributaria y la facturación electrónica, entre otras. Este resultado también es consistente con las proyecciones proporcionadas por el BCR, en donde se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estima q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ue la economía salvadoreña registr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ó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un crecimiento preliminar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de 2.6%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para el cierre de 2024</w:t>
      </w:r>
      <w:r w:rsidR="00BE2EB4" w:rsidRPr="000E0053">
        <w:rPr>
          <w:rFonts w:asciiTheme="majorHAnsi" w:hAnsiTheme="majorHAnsi" w:cstheme="majorHAnsi"/>
          <w:sz w:val="22"/>
          <w:szCs w:val="22"/>
          <w:lang w:val="es-MX"/>
        </w:rPr>
        <w:t>.</w:t>
      </w:r>
    </w:p>
    <w:bookmarkEnd w:id="21"/>
    <w:p w14:paraId="067D2D91" w14:textId="77777777" w:rsidR="000E7ED7" w:rsidRPr="000E0053" w:rsidRDefault="000E7ED7" w:rsidP="00E61B3F">
      <w:pPr>
        <w:spacing w:line="276" w:lineRule="auto"/>
        <w:ind w:left="-30" w:hanging="4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bookmarkEnd w:id="22"/>
    <w:p w14:paraId="0B49C761" w14:textId="77777777" w:rsidR="000D7E4A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En la ejecución de la recaudación tributaria destacan los rendimientos de los impuestos de IVA y Renta que en conjunto de lo recaudado por ambos impuestos suman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$6,603.7 millones, equivalente al 88.2% del total.</w:t>
      </w:r>
    </w:p>
    <w:p w14:paraId="28729474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.</w:t>
      </w:r>
    </w:p>
    <w:p w14:paraId="4EB5F32B" w14:textId="77777777" w:rsidR="000E7ED7" w:rsidRPr="000E0053" w:rsidRDefault="000E7ED7" w:rsidP="00E61B3F">
      <w:pPr>
        <w:spacing w:line="276" w:lineRule="auto"/>
        <w:ind w:right="-34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Como resultado de lo anterior, el coeficiente de tributación con relación al PIB fue equivalente a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21.2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%, siendo superior en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1.0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puntos porcentual a lo registrado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2023, producto de las medidas administrativas</w:t>
      </w:r>
      <w:r w:rsidR="002D1B4A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que se han impulsado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mencionada</w:t>
      </w:r>
      <w:r w:rsidR="002D1B4A" w:rsidRPr="000E0053">
        <w:rPr>
          <w:rFonts w:asciiTheme="majorHAnsi" w:hAnsiTheme="majorHAnsi" w:cstheme="majorHAnsi"/>
          <w:sz w:val="22"/>
          <w:szCs w:val="22"/>
          <w:lang w:val="es-MX"/>
        </w:rPr>
        <w:t>s anteriormente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.</w:t>
      </w:r>
    </w:p>
    <w:p w14:paraId="353E87F9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p w14:paraId="3AF31CA5" w14:textId="77777777" w:rsidR="000E7ED7" w:rsidRPr="00055C62" w:rsidRDefault="000E7ED7" w:rsidP="00055C62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Gráfico 2: Ingresos tributarios del SPNF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2019 -2024</w:t>
      </w:r>
    </w:p>
    <w:p w14:paraId="1B9EC0D5" w14:textId="77777777" w:rsidR="000E7ED7" w:rsidRPr="000E0053" w:rsidRDefault="000A3DE5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59619B11" wp14:editId="1086BDEF">
            <wp:extent cx="4355341" cy="261707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8" cy="26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86B85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De forma detallada, el Impuesto al Valor Agregado registró un monto de $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3</w:t>
      </w:r>
      <w:r w:rsidR="004E1160" w:rsidRPr="000E0053">
        <w:rPr>
          <w:rFonts w:asciiTheme="majorHAnsi" w:hAnsiTheme="majorHAnsi" w:cstheme="majorHAnsi"/>
          <w:sz w:val="22"/>
          <w:szCs w:val="22"/>
          <w:lang w:val="es-MX"/>
        </w:rPr>
        <w:t>,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500.9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mostrando un incremento de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10.2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%, como resultado de variaciones positivas de sus componentes en donde se destaca la variación del IVA Importación con un crecimiento del 10.</w:t>
      </w:r>
      <w:r w:rsidR="00DA1FE0" w:rsidRPr="000E0053">
        <w:rPr>
          <w:rFonts w:asciiTheme="majorHAnsi" w:hAnsiTheme="majorHAnsi" w:cstheme="majorHAnsi"/>
          <w:sz w:val="22"/>
          <w:szCs w:val="22"/>
          <w:lang w:val="es-MX"/>
        </w:rPr>
        <w:t>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</w:t>
      </w:r>
      <w:r w:rsidR="005834CC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y en IVA declaración (9.</w:t>
      </w:r>
      <w:r w:rsidR="00DA1FE0" w:rsidRPr="000E0053">
        <w:rPr>
          <w:rFonts w:asciiTheme="majorHAnsi" w:hAnsiTheme="majorHAnsi" w:cstheme="majorHAnsi"/>
          <w:sz w:val="22"/>
          <w:szCs w:val="22"/>
          <w:lang w:val="es-MX"/>
        </w:rPr>
        <w:t>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%). Dentro de la composición de los Ingresos Tributarios, el IVA representó el 4</w:t>
      </w:r>
      <w:r w:rsidR="00DA1FE0" w:rsidRPr="000E0053">
        <w:rPr>
          <w:rFonts w:asciiTheme="majorHAnsi" w:hAnsiTheme="majorHAnsi" w:cstheme="majorHAnsi"/>
          <w:sz w:val="22"/>
          <w:szCs w:val="22"/>
          <w:lang w:val="es-MX"/>
        </w:rPr>
        <w:t>6.8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total.</w:t>
      </w:r>
    </w:p>
    <w:p w14:paraId="3F219360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p w14:paraId="061F9D59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El Impuesto sobre la Renta alcanzó un valor recaudado de $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3,102.8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observándose un incremento de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7.8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%, reflejado en todos sus componentes, así: pago a cuenta, </w:t>
      </w:r>
      <w:r w:rsidR="00DA1FE0" w:rsidRPr="000E0053">
        <w:rPr>
          <w:rFonts w:asciiTheme="majorHAnsi" w:hAnsiTheme="majorHAnsi" w:cstheme="majorHAnsi"/>
          <w:sz w:val="22"/>
          <w:szCs w:val="22"/>
          <w:lang w:val="es-MX"/>
        </w:rPr>
        <w:t>6.3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%, Retenciones, 9.</w:t>
      </w:r>
      <w:r w:rsidR="00DA1FE0" w:rsidRPr="000E0053">
        <w:rPr>
          <w:rFonts w:asciiTheme="majorHAnsi" w:hAnsiTheme="majorHAnsi" w:cstheme="majorHAnsi"/>
          <w:sz w:val="22"/>
          <w:szCs w:val="22"/>
          <w:lang w:val="es-MX"/>
        </w:rPr>
        <w:t>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y Declaraciones, 6.</w:t>
      </w:r>
      <w:r w:rsidR="00DA1FE0" w:rsidRPr="000E0053">
        <w:rPr>
          <w:rFonts w:asciiTheme="majorHAnsi" w:hAnsiTheme="majorHAnsi" w:cstheme="majorHAnsi"/>
          <w:sz w:val="22"/>
          <w:szCs w:val="22"/>
          <w:lang w:val="es-MX"/>
        </w:rPr>
        <w:t>5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%. Dentro del total de ingresos tributarios, el impuesto sobre la Renta representó un 4</w:t>
      </w:r>
      <w:r w:rsidR="00DA1FE0" w:rsidRPr="000E0053">
        <w:rPr>
          <w:rFonts w:asciiTheme="majorHAnsi" w:hAnsiTheme="majorHAnsi" w:cstheme="majorHAnsi"/>
          <w:sz w:val="22"/>
          <w:szCs w:val="22"/>
          <w:lang w:val="es-MX"/>
        </w:rPr>
        <w:t>1.5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%. </w:t>
      </w:r>
    </w:p>
    <w:p w14:paraId="05E42026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p w14:paraId="1BB209DB" w14:textId="77777777" w:rsidR="00E673F3" w:rsidRPr="000E0053" w:rsidRDefault="000E7ED7" w:rsidP="00E673F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 recaudación </w:t>
      </w:r>
      <w:bookmarkStart w:id="23" w:name="_Hlk48627481"/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por Derechos Arancelarios a la Importación </w:t>
      </w:r>
      <w:bookmarkEnd w:id="23"/>
      <w:r w:rsidRPr="000E0053">
        <w:rPr>
          <w:rFonts w:asciiTheme="majorHAnsi" w:hAnsiTheme="majorHAnsi" w:cstheme="majorHAnsi"/>
          <w:sz w:val="22"/>
          <w:szCs w:val="22"/>
          <w:lang w:val="es-MX"/>
        </w:rPr>
        <w:t>de Bienes registró un total de $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340.7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mostrando un incremento de </w:t>
      </w:r>
      <w:r w:rsidR="000D7E4A" w:rsidRPr="000E0053">
        <w:rPr>
          <w:rFonts w:asciiTheme="majorHAnsi" w:hAnsiTheme="majorHAnsi" w:cstheme="majorHAnsi"/>
          <w:sz w:val="22"/>
          <w:szCs w:val="22"/>
          <w:lang w:val="es-MX"/>
        </w:rPr>
        <w:t>5.8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 con respecto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</w:t>
      </w:r>
      <w:r w:rsidR="00E673F3" w:rsidRPr="000E0053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E673F3" w:rsidRPr="000E0053">
        <w:rPr>
          <w:rFonts w:asciiTheme="majorHAnsi" w:hAnsiTheme="majorHAnsi" w:cstheme="majorHAnsi"/>
          <w:sz w:val="22"/>
          <w:szCs w:val="22"/>
          <w:lang w:val="es-MX"/>
        </w:rPr>
        <w:t>consistente con el comportamiento de las importaciones de bienes que present</w:t>
      </w:r>
      <w:r w:rsidR="0074373E" w:rsidRPr="000E0053">
        <w:rPr>
          <w:rFonts w:asciiTheme="majorHAnsi" w:hAnsiTheme="majorHAnsi" w:cstheme="majorHAnsi"/>
          <w:sz w:val="22"/>
          <w:szCs w:val="22"/>
          <w:lang w:val="es-MX"/>
        </w:rPr>
        <w:t>ó</w:t>
      </w:r>
      <w:r w:rsidR="00E673F3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una variación anual positiva de 2.1%. </w:t>
      </w:r>
    </w:p>
    <w:p w14:paraId="1830C4F1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220015BD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En cuanto a los Impuestos Específicos al Consumo de Productos, estos registraron un valor de $</w:t>
      </w:r>
      <w:r w:rsidR="0018189E" w:rsidRPr="000E0053">
        <w:rPr>
          <w:rFonts w:asciiTheme="majorHAnsi" w:hAnsiTheme="majorHAnsi" w:cstheme="majorHAnsi"/>
          <w:sz w:val="22"/>
          <w:szCs w:val="22"/>
          <w:lang w:val="es-MX"/>
        </w:rPr>
        <w:t>235.9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equivalente a un aumento de 1.</w:t>
      </w:r>
      <w:r w:rsidR="0018189E" w:rsidRPr="000E0053">
        <w:rPr>
          <w:rFonts w:asciiTheme="majorHAnsi" w:hAnsiTheme="majorHAnsi" w:cstheme="majorHAnsi"/>
          <w:sz w:val="22"/>
          <w:szCs w:val="22"/>
          <w:lang w:val="es-MX"/>
        </w:rPr>
        <w:t>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%, con respecto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2023, resultado neto de variaciones positivas y negativas en sus componentes, destacando las variaciones positivas en bebidas alcohólicas y gaseosas.</w:t>
      </w:r>
    </w:p>
    <w:p w14:paraId="784EB25F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p w14:paraId="7E1DE7FC" w14:textId="77777777" w:rsidR="002309FE" w:rsidRPr="000E0053" w:rsidRDefault="002309FE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p w14:paraId="5C59A9F4" w14:textId="77777777" w:rsidR="002309FE" w:rsidRPr="000E0053" w:rsidRDefault="002309FE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p w14:paraId="76D9D5C5" w14:textId="77777777" w:rsidR="007C00E1" w:rsidRDefault="007C00E1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>
        <w:rPr>
          <w:rFonts w:asciiTheme="majorHAnsi" w:hAnsiTheme="majorHAnsi" w:cstheme="majorHAnsi"/>
          <w:sz w:val="22"/>
          <w:szCs w:val="22"/>
          <w:lang w:val="es-MX"/>
        </w:rPr>
        <w:br w:type="page"/>
      </w:r>
    </w:p>
    <w:p w14:paraId="1DEAE87F" w14:textId="77777777" w:rsidR="00154E44" w:rsidRPr="000E0053" w:rsidRDefault="00154E44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</w:p>
    <w:p w14:paraId="57E6026A" w14:textId="77777777" w:rsidR="00E61B3F" w:rsidRPr="00055C62" w:rsidRDefault="00E61B3F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Gráfico 3: Ingresos tributarios del SPNF por fuentes a diciembre 2019 -2024</w:t>
      </w:r>
    </w:p>
    <w:p w14:paraId="2DF771C7" w14:textId="77777777" w:rsidR="00E61B3F" w:rsidRPr="000E0053" w:rsidRDefault="00E61B3F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1C313CBD" wp14:editId="27F3DA01">
            <wp:extent cx="4335512" cy="2569779"/>
            <wp:effectExtent l="0" t="0" r="825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159" cy="26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4ADE5" w14:textId="77777777" w:rsidR="00E61B3F" w:rsidRPr="000E0053" w:rsidRDefault="00E61B3F" w:rsidP="00E61B3F">
      <w:pPr>
        <w:spacing w:line="276" w:lineRule="auto"/>
        <w:rPr>
          <w:rFonts w:asciiTheme="majorHAnsi" w:hAnsiTheme="majorHAnsi" w:cstheme="majorHAnsi"/>
          <w:sz w:val="16"/>
          <w:szCs w:val="16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                  </w:t>
      </w:r>
      <w:r w:rsidRPr="000E0053">
        <w:rPr>
          <w:rFonts w:asciiTheme="majorHAnsi" w:hAnsiTheme="majorHAnsi" w:cstheme="majorHAnsi"/>
          <w:sz w:val="16"/>
          <w:szCs w:val="16"/>
          <w:lang w:val="es-MX"/>
        </w:rPr>
        <w:t xml:space="preserve">Fuente: Ministerio de Hacienda </w:t>
      </w:r>
    </w:p>
    <w:p w14:paraId="621FF26C" w14:textId="77777777" w:rsidR="00E61B3F" w:rsidRPr="000E0053" w:rsidRDefault="00E61B3F" w:rsidP="00E61B3F">
      <w:pPr>
        <w:spacing w:line="276" w:lineRule="auto"/>
        <w:jc w:val="center"/>
        <w:rPr>
          <w:rFonts w:asciiTheme="majorHAnsi" w:hAnsiTheme="majorHAnsi" w:cstheme="majorHAnsi"/>
          <w:sz w:val="16"/>
          <w:szCs w:val="16"/>
          <w:lang w:val="es-MX"/>
        </w:rPr>
      </w:pPr>
    </w:p>
    <w:p w14:paraId="7EA3F6F7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p w14:paraId="73466AD9" w14:textId="77777777" w:rsidR="000E7ED7" w:rsidRPr="00055C62" w:rsidRDefault="000E7ED7" w:rsidP="00E61B3F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Tabla No. 1 Estructura de Ingresos Tributarios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2019 -2024 </w:t>
      </w:r>
    </w:p>
    <w:p w14:paraId="6F7DF041" w14:textId="77777777" w:rsidR="005834CC" w:rsidRPr="00055C62" w:rsidRDefault="000E7ED7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(Millones de $, como % del total de ingresos y % del PIB).</w:t>
      </w:r>
    </w:p>
    <w:p w14:paraId="4D76DD55" w14:textId="77777777" w:rsidR="000E7ED7" w:rsidRPr="000E0053" w:rsidRDefault="0018189E" w:rsidP="00E61B3F">
      <w:pPr>
        <w:spacing w:line="276" w:lineRule="auto"/>
        <w:jc w:val="center"/>
        <w:rPr>
          <w:rFonts w:asciiTheme="majorHAnsi" w:hAnsiTheme="majorHAnsi" w:cstheme="majorHAnsi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50FF2CCF" wp14:editId="6866CFDF">
            <wp:extent cx="4448992" cy="3942156"/>
            <wp:effectExtent l="0" t="0" r="889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79" cy="410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D91F" w14:textId="77777777" w:rsidR="001F5F0A" w:rsidRPr="000E0053" w:rsidRDefault="001F5F0A" w:rsidP="001F5F0A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bookmarkStart w:id="24" w:name="_Toc308681664"/>
      <w:bookmarkStart w:id="25" w:name="_Toc319049210"/>
      <w:bookmarkStart w:id="26" w:name="_Toc411843462"/>
      <w:bookmarkStart w:id="27" w:name="_Toc56581207"/>
      <w:bookmarkStart w:id="28" w:name="_Toc169162410"/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Las Contribuciones Especiales alcanzaron un valor de $194.3 millones, experimentando un incremento de 6.0%, con relación al mismo mes del año anterior, sobresaliendo la Contribución Especial del FOVIAL. </w:t>
      </w:r>
    </w:p>
    <w:p w14:paraId="353772E6" w14:textId="77777777" w:rsidR="001F5F0A" w:rsidRPr="000E0053" w:rsidRDefault="001F5F0A" w:rsidP="009225FE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2B3FA5F7" w14:textId="77777777" w:rsidR="0061129C" w:rsidRPr="00055C62" w:rsidRDefault="009225FE" w:rsidP="00055C62">
      <w:pPr>
        <w:spacing w:after="24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En el rubro Otros, (compuesto principalmente por transferencias de propiedades y el impuesto especial 1ª. Matricula), la recaudación ascendió a $109.3 millones con un crecimiento del 18.5% con respecto al resultado obtenido en diciembre 2023.</w:t>
      </w:r>
    </w:p>
    <w:p w14:paraId="43CEC85A" w14:textId="77777777" w:rsidR="009225FE" w:rsidRPr="006E53FC" w:rsidRDefault="00D121A4" w:rsidP="006E53FC">
      <w:pPr>
        <w:pStyle w:val="Heading3"/>
        <w:spacing w:line="360" w:lineRule="auto"/>
        <w:rPr>
          <w:lang w:val="es-MX"/>
        </w:rPr>
      </w:pPr>
      <w:bookmarkStart w:id="29" w:name="_Toc192601029"/>
      <w:r w:rsidRPr="000E0053">
        <w:rPr>
          <w:lang w:val="es-MX"/>
        </w:rPr>
        <w:t xml:space="preserve">1.2 </w:t>
      </w:r>
      <w:r w:rsidR="0056580C" w:rsidRPr="000E0053">
        <w:rPr>
          <w:lang w:val="es-MX"/>
        </w:rPr>
        <w:t>R</w:t>
      </w:r>
      <w:hyperlink w:anchor="_bookmark10" w:history="1">
        <w:r w:rsidR="00357811" w:rsidRPr="000E0053">
          <w:rPr>
            <w:lang w:val="es-MX"/>
          </w:rPr>
          <w:t>ecaudaci</w:t>
        </w:r>
        <w:r w:rsidR="0056580C" w:rsidRPr="000E0053">
          <w:rPr>
            <w:lang w:val="es-MX"/>
          </w:rPr>
          <w:t>ó</w:t>
        </w:r>
        <w:r w:rsidR="00357811" w:rsidRPr="000E0053">
          <w:rPr>
            <w:lang w:val="es-MX"/>
          </w:rPr>
          <w:t xml:space="preserve">n por </w:t>
        </w:r>
        <w:r w:rsidR="0056580C" w:rsidRPr="000E0053">
          <w:rPr>
            <w:lang w:val="es-MX"/>
          </w:rPr>
          <w:t>C</w:t>
        </w:r>
        <w:r w:rsidR="00357811" w:rsidRPr="000E0053">
          <w:rPr>
            <w:lang w:val="es-MX"/>
          </w:rPr>
          <w:t xml:space="preserve">artera, </w:t>
        </w:r>
        <w:r w:rsidR="0056580C" w:rsidRPr="000E0053">
          <w:rPr>
            <w:lang w:val="es-MX"/>
          </w:rPr>
          <w:t>S</w:t>
        </w:r>
        <w:r w:rsidR="00357811" w:rsidRPr="000E0053">
          <w:rPr>
            <w:lang w:val="es-MX"/>
          </w:rPr>
          <w:t xml:space="preserve">ector </w:t>
        </w:r>
        <w:r w:rsidR="0056580C" w:rsidRPr="000E0053">
          <w:rPr>
            <w:lang w:val="es-MX"/>
          </w:rPr>
          <w:t>E</w:t>
        </w:r>
        <w:r w:rsidR="00357811" w:rsidRPr="000E0053">
          <w:rPr>
            <w:lang w:val="es-MX"/>
          </w:rPr>
          <w:t>conómico y</w:t>
        </w:r>
      </w:hyperlink>
      <w:r w:rsidR="00357811" w:rsidRPr="000E0053">
        <w:rPr>
          <w:lang w:val="es-MX"/>
        </w:rPr>
        <w:t xml:space="preserve"> </w:t>
      </w:r>
      <w:r w:rsidR="00154E44" w:rsidRPr="000E0053">
        <w:rPr>
          <w:lang w:val="es-MX"/>
        </w:rPr>
        <w:t xml:space="preserve">por </w:t>
      </w:r>
      <w:r w:rsidR="0056580C" w:rsidRPr="000E0053">
        <w:rPr>
          <w:lang w:val="es-MX"/>
        </w:rPr>
        <w:t>D</w:t>
      </w:r>
      <w:hyperlink w:anchor="_bookmark10" w:history="1">
        <w:r w:rsidR="00357811" w:rsidRPr="000E0053">
          <w:rPr>
            <w:lang w:val="es-MX"/>
          </w:rPr>
          <w:t>epartamento</w:t>
        </w:r>
        <w:bookmarkEnd w:id="29"/>
      </w:hyperlink>
    </w:p>
    <w:p w14:paraId="6EE8F371" w14:textId="77777777" w:rsidR="0061129C" w:rsidRPr="006E53FC" w:rsidRDefault="0061129C" w:rsidP="006E53FC">
      <w:pPr>
        <w:pStyle w:val="Heading4"/>
        <w:spacing w:line="360" w:lineRule="auto"/>
        <w:rPr>
          <w:b w:val="0"/>
          <w:lang w:val="es-MX"/>
        </w:rPr>
      </w:pPr>
      <w:bookmarkStart w:id="30" w:name="_Hlk128488384"/>
      <w:r w:rsidRPr="000E0053">
        <w:rPr>
          <w:lang w:val="es-MX"/>
        </w:rPr>
        <w:t>Recaudación según Cartera de Contribuyentes</w:t>
      </w:r>
    </w:p>
    <w:p w14:paraId="79D03294" w14:textId="77777777" w:rsidR="006E53FC" w:rsidRPr="006E53FC" w:rsidRDefault="0061129C" w:rsidP="00055C62">
      <w:pPr>
        <w:spacing w:after="24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De acuerdo con datos preliminares de la </w:t>
      </w:r>
      <w:r w:rsidRPr="000E0053">
        <w:rPr>
          <w:rFonts w:asciiTheme="majorHAnsi" w:hAnsiTheme="majorHAnsi" w:cstheme="majorHAnsi"/>
          <w:b/>
          <w:sz w:val="22"/>
          <w:szCs w:val="22"/>
          <w:lang w:val="es-MX"/>
        </w:rPr>
        <w:t>Dirección General de Impuestos Internos (DGII),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la recaudación tributaria</w:t>
      </w:r>
      <w:r w:rsidRPr="000E0053">
        <w:rPr>
          <w:rFonts w:asciiTheme="majorHAnsi" w:hAnsiTheme="majorHAnsi" w:cstheme="majorHAnsi"/>
          <w:b/>
          <w:sz w:val="22"/>
          <w:szCs w:val="22"/>
          <w:lang w:val="es-MX"/>
        </w:rPr>
        <w:t xml:space="preserve"> por Cartera de Contribuyentes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muestra que los Grandes Contribuyentes aportaron durante el período enero-diciembre 2024 un total de US$4,323.4 millones (el 58.7% de los ingresos tributarios), con un crecimiento de 6.7% respecto al año anterior; los Medianos Contribuyentes reportaron US$1,321.2 millones, equivalentes a una participación del 17.9%, registrando una variación anual de 4.1% y los Pequeños Contribuyentes aportaron al fisco un monto de US$1,724.5 millones, equivalente al 23.4%, con un incremento de 15.1%</w:t>
      </w:r>
      <w:r w:rsidR="006225B4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variación anual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. </w:t>
      </w:r>
    </w:p>
    <w:p w14:paraId="433153C6" w14:textId="77777777" w:rsidR="0061129C" w:rsidRPr="000E0053" w:rsidRDefault="0061129C" w:rsidP="006E53FC">
      <w:pPr>
        <w:pStyle w:val="Heading4"/>
        <w:rPr>
          <w:lang w:val="es-MX"/>
        </w:rPr>
      </w:pPr>
      <w:bookmarkStart w:id="31" w:name="_Toc64531467"/>
      <w:r w:rsidRPr="000E0053">
        <w:rPr>
          <w:lang w:val="es-MX"/>
        </w:rPr>
        <w:t>Recaudación según Departamentos</w:t>
      </w:r>
      <w:bookmarkEnd w:id="31"/>
    </w:p>
    <w:p w14:paraId="56679E15" w14:textId="77777777" w:rsidR="0061129C" w:rsidRPr="000E0053" w:rsidRDefault="0061129C" w:rsidP="0061129C">
      <w:pPr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60286C96" w14:textId="77777777" w:rsidR="0061129C" w:rsidRDefault="0061129C" w:rsidP="00721F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La recaudación tributaria por</w:t>
      </w:r>
      <w:r w:rsidRPr="000E0053">
        <w:rPr>
          <w:rFonts w:asciiTheme="majorHAnsi" w:hAnsiTheme="majorHAnsi" w:cstheme="majorHAnsi"/>
          <w:b/>
          <w:sz w:val="22"/>
          <w:szCs w:val="22"/>
          <w:lang w:val="es-MX"/>
        </w:rPr>
        <w:t xml:space="preserve"> Área Geográfica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, se tiene que la zona occidental aporta el 4.2%, la zona central el 89.9%; la zona oriental el 4.1%; zona para central,</w:t>
      </w:r>
      <w:r w:rsidR="0017301F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1.4% y otros no clasificados, 0.4%. </w:t>
      </w:r>
    </w:p>
    <w:p w14:paraId="09DA91FC" w14:textId="77777777" w:rsidR="006E53FC" w:rsidRPr="000E0053" w:rsidRDefault="006E53FC" w:rsidP="00721F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211F1BB5" w14:textId="77777777" w:rsidR="0061129C" w:rsidRPr="006E53FC" w:rsidRDefault="0061129C" w:rsidP="00055C62">
      <w:pPr>
        <w:spacing w:after="24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A nivel de departamentos presenta una importante concentración en: San Salvador con el 58.5% y La Libertad, que concentra el 30.8% de la recaudación, teniendo en </w:t>
      </w:r>
      <w:r w:rsidR="006225B4" w:rsidRPr="000E0053">
        <w:rPr>
          <w:rFonts w:asciiTheme="majorHAnsi" w:hAnsiTheme="majorHAnsi" w:cstheme="majorHAnsi"/>
          <w:sz w:val="22"/>
          <w:szCs w:val="22"/>
          <w:lang w:val="es-MX"/>
        </w:rPr>
        <w:t>ambos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</w:t>
      </w:r>
      <w:r w:rsidR="00154E44" w:rsidRPr="000E0053">
        <w:rPr>
          <w:rFonts w:asciiTheme="majorHAnsi" w:hAnsiTheme="majorHAnsi" w:cstheme="majorHAnsi"/>
          <w:sz w:val="22"/>
          <w:szCs w:val="22"/>
          <w:lang w:val="es-MX"/>
        </w:rPr>
        <w:t>un total d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el 89.3% de los montos recaudados; el resto de departamento</w:t>
      </w:r>
      <w:r w:rsidR="0017301F" w:rsidRPr="000E0053">
        <w:rPr>
          <w:rFonts w:asciiTheme="majorHAnsi" w:hAnsiTheme="majorHAnsi" w:cstheme="majorHAnsi"/>
          <w:sz w:val="22"/>
          <w:szCs w:val="22"/>
          <w:lang w:val="es-MX"/>
        </w:rPr>
        <w:t>s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han generado </w:t>
      </w:r>
      <w:r w:rsidR="006225B4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variaciones positivas en la recaudación con respecto al anterior;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con excepción de los departamentos Ahuachapán y San Vicente </w:t>
      </w:r>
      <w:r w:rsidR="005765B9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que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ha</w:t>
      </w:r>
      <w:r w:rsidR="00154E44" w:rsidRPr="000E0053">
        <w:rPr>
          <w:rFonts w:asciiTheme="majorHAnsi" w:hAnsiTheme="majorHAnsi" w:cstheme="majorHAnsi"/>
          <w:sz w:val="22"/>
          <w:szCs w:val="22"/>
          <w:lang w:val="es-MX"/>
        </w:rPr>
        <w:t>n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reportado un resultado menor al compararse con el desempeño respecto a 2023.</w:t>
      </w:r>
    </w:p>
    <w:p w14:paraId="4176BA35" w14:textId="77777777" w:rsidR="0061129C" w:rsidRPr="000E0053" w:rsidRDefault="0061129C" w:rsidP="006E53FC">
      <w:pPr>
        <w:pStyle w:val="Heading4"/>
        <w:rPr>
          <w:lang w:val="es-MX"/>
        </w:rPr>
      </w:pPr>
      <w:bookmarkStart w:id="32" w:name="_Toc64531468"/>
      <w:r w:rsidRPr="000E0053">
        <w:rPr>
          <w:lang w:val="es-MX"/>
        </w:rPr>
        <w:t xml:space="preserve">Según </w:t>
      </w:r>
      <w:r w:rsidR="0056580C" w:rsidRPr="000E0053">
        <w:rPr>
          <w:lang w:val="es-MX"/>
        </w:rPr>
        <w:t>S</w:t>
      </w:r>
      <w:r w:rsidRPr="000E0053">
        <w:rPr>
          <w:lang w:val="es-MX"/>
        </w:rPr>
        <w:t>ector Económico.</w:t>
      </w:r>
      <w:bookmarkEnd w:id="32"/>
    </w:p>
    <w:p w14:paraId="02D259BA" w14:textId="77777777" w:rsidR="0061129C" w:rsidRPr="000E0053" w:rsidRDefault="0061129C" w:rsidP="0061129C">
      <w:pPr>
        <w:jc w:val="both"/>
        <w:rPr>
          <w:rFonts w:asciiTheme="majorHAnsi" w:hAnsiTheme="majorHAnsi" w:cstheme="majorHAnsi"/>
          <w:sz w:val="22"/>
          <w:szCs w:val="22"/>
          <w:highlight w:val="yellow"/>
          <w:lang w:val="es-MX"/>
        </w:rPr>
      </w:pPr>
    </w:p>
    <w:p w14:paraId="5AC8D935" w14:textId="77777777" w:rsidR="0061129C" w:rsidRPr="000E0053" w:rsidRDefault="0061129C" w:rsidP="00721F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En cuanto a la recaudación por</w:t>
      </w:r>
      <w:r w:rsidRPr="000E0053">
        <w:rPr>
          <w:rFonts w:asciiTheme="majorHAnsi" w:hAnsiTheme="majorHAnsi" w:cstheme="majorHAnsi"/>
          <w:b/>
          <w:sz w:val="22"/>
          <w:szCs w:val="22"/>
          <w:lang w:val="es-MX"/>
        </w:rPr>
        <w:t xml:space="preserve"> sector económico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, al analizar los resultados, los sectores con mayor peso en la recaudación son los siguientes: Comercio al por mayor y al por menor; Industria Manufacturera y Actividades Financieras y de Seguros, estos en conjunto han aportado el 64.2% del total recaudado.</w:t>
      </w:r>
    </w:p>
    <w:bookmarkEnd w:id="30"/>
    <w:p w14:paraId="6641BFA3" w14:textId="77777777" w:rsidR="0061129C" w:rsidRPr="000E0053" w:rsidRDefault="0061129C" w:rsidP="00721F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0361CAF4" w14:textId="77777777" w:rsidR="0061129C" w:rsidRPr="00055C62" w:rsidRDefault="0061129C" w:rsidP="00055C62">
      <w:pPr>
        <w:spacing w:after="24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Según el informe de la DGII, el comercio al por mayor y al por menor mostraron un mayor monto de recaudación, totalizando US$2,865.5 millones (38.9% del total recaudado), con un incremento anual de $161.8 millones (6.0%); Industrias Manufactureras es el segundo sector en importancia por su aporte en la recaudación la cual alcanzó US$1,137.8 millones, equivalente a una participación del 15.4% y con una variación de 6.3% y el tercer sector con mayor recaudación fueron las Actividades Financieras y de Seguros, con US$727.7 millones con una participación del 9.9%, siendo mayor con relación al año anterior en 12.8%.</w:t>
      </w:r>
    </w:p>
    <w:p w14:paraId="59B393FC" w14:textId="77777777" w:rsidR="000E7ED7" w:rsidRPr="007C00E1" w:rsidRDefault="000E7ED7" w:rsidP="007C00E1">
      <w:pPr>
        <w:pStyle w:val="Heading3"/>
        <w:spacing w:line="480" w:lineRule="auto"/>
        <w:rPr>
          <w:lang w:val="es-MX"/>
        </w:rPr>
      </w:pPr>
      <w:bookmarkStart w:id="33" w:name="_Toc192601030"/>
      <w:r w:rsidRPr="000E0053">
        <w:rPr>
          <w:lang w:val="es-MX"/>
        </w:rPr>
        <w:t>1.</w:t>
      </w:r>
      <w:r w:rsidR="00D121A4" w:rsidRPr="000E0053">
        <w:rPr>
          <w:lang w:val="es-MX"/>
        </w:rPr>
        <w:t>3</w:t>
      </w:r>
      <w:r w:rsidRPr="000E0053">
        <w:rPr>
          <w:lang w:val="es-MX"/>
        </w:rPr>
        <w:t xml:space="preserve"> Ingresos no Tributarios</w:t>
      </w:r>
      <w:bookmarkEnd w:id="24"/>
      <w:bookmarkEnd w:id="25"/>
      <w:bookmarkEnd w:id="26"/>
      <w:bookmarkEnd w:id="27"/>
      <w:bookmarkEnd w:id="28"/>
      <w:bookmarkEnd w:id="33"/>
    </w:p>
    <w:p w14:paraId="5940FDDE" w14:textId="77777777" w:rsidR="009225FE" w:rsidRPr="000E0053" w:rsidRDefault="000E7ED7" w:rsidP="00055C62">
      <w:pPr>
        <w:tabs>
          <w:tab w:val="left" w:pos="0"/>
          <w:tab w:val="left" w:pos="9214"/>
        </w:tabs>
        <w:autoSpaceDE w:val="0"/>
        <w:autoSpaceDN w:val="0"/>
        <w:adjustRightInd w:val="0"/>
        <w:spacing w:after="24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Los ingresos no tributarios a nivel de SPNF registraron un monto de $</w:t>
      </w:r>
      <w:r w:rsidR="004A169E" w:rsidRPr="000E0053">
        <w:rPr>
          <w:rFonts w:asciiTheme="majorHAnsi" w:hAnsiTheme="majorHAnsi" w:cstheme="majorHAnsi"/>
          <w:sz w:val="22"/>
          <w:szCs w:val="22"/>
          <w:lang w:val="es-MX"/>
        </w:rPr>
        <w:t>1,257.2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disminuyendo en $</w:t>
      </w:r>
      <w:r w:rsidR="004A169E" w:rsidRPr="000E0053">
        <w:rPr>
          <w:rFonts w:asciiTheme="majorHAnsi" w:hAnsiTheme="majorHAnsi" w:cstheme="majorHAnsi"/>
          <w:sz w:val="22"/>
          <w:szCs w:val="22"/>
          <w:lang w:val="es-MX"/>
        </w:rPr>
        <w:t>13.4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en relación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2023, </w:t>
      </w:r>
      <w:bookmarkStart w:id="34" w:name="_Hlk190351482"/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reflejado básicamente en los subsectores del </w:t>
      </w:r>
      <w:r w:rsidRPr="000E0053">
        <w:rPr>
          <w:rFonts w:asciiTheme="majorHAnsi" w:hAnsiTheme="majorHAnsi" w:cstheme="majorHAnsi"/>
          <w:iCs/>
          <w:sz w:val="22"/>
          <w:szCs w:val="22"/>
        </w:rPr>
        <w:t xml:space="preserve">Gobierno Central; 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las Empresas Públicas no Financieras, </w:t>
      </w:r>
      <w:r w:rsidRPr="000E0053">
        <w:rPr>
          <w:rFonts w:asciiTheme="majorHAnsi" w:hAnsiTheme="majorHAnsi" w:cstheme="majorHAnsi"/>
          <w:iCs/>
          <w:sz w:val="22"/>
          <w:szCs w:val="22"/>
        </w:rPr>
        <w:t>con $</w:t>
      </w:r>
      <w:r w:rsidR="004A169E" w:rsidRPr="000E0053">
        <w:rPr>
          <w:rFonts w:asciiTheme="majorHAnsi" w:hAnsiTheme="majorHAnsi" w:cstheme="majorHAnsi"/>
          <w:iCs/>
          <w:sz w:val="22"/>
          <w:szCs w:val="22"/>
        </w:rPr>
        <w:t>45.8</w:t>
      </w:r>
      <w:r w:rsidRPr="000E0053">
        <w:rPr>
          <w:rFonts w:asciiTheme="majorHAnsi" w:hAnsiTheme="majorHAnsi" w:cstheme="majorHAnsi"/>
          <w:iCs/>
          <w:sz w:val="22"/>
          <w:szCs w:val="22"/>
        </w:rPr>
        <w:t xml:space="preserve"> millones y 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$</w:t>
      </w:r>
      <w:r w:rsidR="004A169E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8.9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millones, respectivamente</w:t>
      </w:r>
      <w:bookmarkEnd w:id="34"/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. Por su parte, el Resto del Gobierno General registró un crecimiento de $</w:t>
      </w:r>
      <w:r w:rsidR="004A169E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41.3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millones</w:t>
      </w:r>
      <w:r w:rsidR="007C3194" w:rsidRPr="000E0053">
        <w:rPr>
          <w:rFonts w:asciiTheme="majorHAnsi" w:hAnsiTheme="majorHAnsi" w:cstheme="majorHAnsi"/>
          <w:i/>
          <w:iCs/>
          <w:sz w:val="22"/>
          <w:szCs w:val="22"/>
          <w:lang w:val="es-SV"/>
        </w:rPr>
        <w:t xml:space="preserve"> </w:t>
      </w:r>
      <w:r w:rsidR="007C3194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que responde principalmente al aumento de las </w:t>
      </w:r>
      <w:r w:rsidR="00444A8D" w:rsidRPr="000E0053">
        <w:rPr>
          <w:rFonts w:asciiTheme="majorHAnsi" w:hAnsiTheme="majorHAnsi" w:cstheme="majorHAnsi"/>
          <w:sz w:val="22"/>
          <w:szCs w:val="22"/>
          <w:lang w:val="es-MX"/>
        </w:rPr>
        <w:t>C</w:t>
      </w:r>
      <w:r w:rsidR="007C3194" w:rsidRPr="000E0053">
        <w:rPr>
          <w:rFonts w:asciiTheme="majorHAnsi" w:hAnsiTheme="majorHAnsi" w:cstheme="majorHAnsi"/>
          <w:sz w:val="22"/>
          <w:szCs w:val="22"/>
          <w:lang w:val="es-MX"/>
        </w:rPr>
        <w:t>ontribuciones a la Seguridad Social de $38.9 millones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.</w:t>
      </w:r>
    </w:p>
    <w:p w14:paraId="2D5806E4" w14:textId="77777777" w:rsidR="000E7ED7" w:rsidRPr="007C00E1" w:rsidRDefault="000E7ED7" w:rsidP="007C00E1">
      <w:pPr>
        <w:pStyle w:val="Heading3"/>
        <w:spacing w:line="480" w:lineRule="auto"/>
        <w:rPr>
          <w:lang w:val="es-MX"/>
        </w:rPr>
      </w:pPr>
      <w:bookmarkStart w:id="35" w:name="_Toc56581208"/>
      <w:bookmarkStart w:id="36" w:name="_Toc169162411"/>
      <w:bookmarkStart w:id="37" w:name="_Toc192601031"/>
      <w:r w:rsidRPr="000E0053">
        <w:rPr>
          <w:lang w:val="es-MX"/>
        </w:rPr>
        <w:t>1.</w:t>
      </w:r>
      <w:r w:rsidR="00D121A4" w:rsidRPr="000E0053">
        <w:rPr>
          <w:lang w:val="es-MX"/>
        </w:rPr>
        <w:t>4</w:t>
      </w:r>
      <w:r w:rsidRPr="000E0053">
        <w:rPr>
          <w:lang w:val="es-MX"/>
        </w:rPr>
        <w:t xml:space="preserve"> Superávit de las Empresas Públicas No Financieras</w:t>
      </w:r>
      <w:bookmarkEnd w:id="35"/>
      <w:bookmarkEnd w:id="36"/>
      <w:bookmarkEnd w:id="37"/>
      <w:r w:rsidRPr="000E0053">
        <w:rPr>
          <w:lang w:val="es-MX"/>
        </w:rPr>
        <w:t xml:space="preserve"> </w:t>
      </w:r>
    </w:p>
    <w:p w14:paraId="250D191E" w14:textId="77777777" w:rsidR="001F71D6" w:rsidRPr="00055C62" w:rsidRDefault="000E7ED7" w:rsidP="00055C62">
      <w:pPr>
        <w:spacing w:after="240" w:line="276" w:lineRule="auto"/>
        <w:ind w:right="-32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bookmarkStart w:id="38" w:name="_Toc308681665"/>
      <w:bookmarkStart w:id="39" w:name="_Toc319049211"/>
      <w:bookmarkStart w:id="40" w:name="_Toc411843463"/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Por otra parte, las Empresas Públicas No Financieras reportan un </w:t>
      </w:r>
      <w:r w:rsidR="007B4DDD" w:rsidRPr="000E0053">
        <w:rPr>
          <w:rFonts w:asciiTheme="majorHAnsi" w:hAnsiTheme="majorHAnsi" w:cstheme="majorHAnsi"/>
          <w:sz w:val="22"/>
          <w:szCs w:val="22"/>
          <w:lang w:val="es-MX"/>
        </w:rPr>
        <w:t>superávit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operación de $</w:t>
      </w:r>
      <w:r w:rsidR="004A169E" w:rsidRPr="000E0053">
        <w:rPr>
          <w:rFonts w:asciiTheme="majorHAnsi" w:hAnsiTheme="majorHAnsi" w:cstheme="majorHAnsi"/>
          <w:sz w:val="22"/>
          <w:szCs w:val="22"/>
          <w:lang w:val="es-MX"/>
        </w:rPr>
        <w:t>225.2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mostrando un incremento de $</w:t>
      </w:r>
      <w:r w:rsidR="004A169E" w:rsidRPr="000E0053">
        <w:rPr>
          <w:rFonts w:asciiTheme="majorHAnsi" w:hAnsiTheme="majorHAnsi" w:cstheme="majorHAnsi"/>
          <w:sz w:val="22"/>
          <w:szCs w:val="22"/>
          <w:lang w:val="es-MX"/>
        </w:rPr>
        <w:t>40.8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con respecto a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2023, originado principalmente </w:t>
      </w:r>
      <w:r w:rsidR="001F71D6" w:rsidRPr="000E0053">
        <w:rPr>
          <w:rFonts w:asciiTheme="majorHAnsi" w:hAnsiTheme="majorHAnsi" w:cstheme="majorHAnsi"/>
          <w:sz w:val="22"/>
          <w:szCs w:val="22"/>
          <w:lang w:val="es-MX"/>
        </w:rPr>
        <w:t>por un incremento en mayor proporción de los ingresos de operación de $ 99.4 millones, que el incremento registrado en los gastos de operación  por un valor de $ 58.6 millones, este incremento se debe a que todas las empresas reportan aumentos en sus ingresos de operación,  sobresaliendo CEL y CEPA que registran  incrementos de $54.3 millones y $28.9 millones, respectivamente.</w:t>
      </w:r>
    </w:p>
    <w:p w14:paraId="028967E6" w14:textId="77777777" w:rsidR="000E7ED7" w:rsidRPr="007C00E1" w:rsidRDefault="000E7ED7" w:rsidP="007C00E1">
      <w:pPr>
        <w:pStyle w:val="Heading3"/>
        <w:spacing w:line="480" w:lineRule="auto"/>
        <w:rPr>
          <w:lang w:val="es-MX"/>
        </w:rPr>
      </w:pPr>
      <w:bookmarkStart w:id="41" w:name="_Toc56581209"/>
      <w:bookmarkStart w:id="42" w:name="_Toc169162412"/>
      <w:bookmarkStart w:id="43" w:name="_Toc192601032"/>
      <w:r w:rsidRPr="000E0053">
        <w:rPr>
          <w:lang w:val="es-MX"/>
        </w:rPr>
        <w:t>1.</w:t>
      </w:r>
      <w:r w:rsidR="00D121A4" w:rsidRPr="000E0053">
        <w:rPr>
          <w:lang w:val="es-MX"/>
        </w:rPr>
        <w:t>5</w:t>
      </w:r>
      <w:r w:rsidRPr="000E0053">
        <w:rPr>
          <w:lang w:val="es-MX"/>
        </w:rPr>
        <w:t xml:space="preserve"> Donaciones</w:t>
      </w:r>
      <w:bookmarkEnd w:id="38"/>
      <w:bookmarkEnd w:id="39"/>
      <w:bookmarkEnd w:id="40"/>
      <w:bookmarkEnd w:id="41"/>
      <w:bookmarkEnd w:id="42"/>
      <w:bookmarkEnd w:id="43"/>
    </w:p>
    <w:p w14:paraId="6C63876B" w14:textId="77777777" w:rsidR="00DC052D" w:rsidRPr="000E0053" w:rsidRDefault="000E7ED7" w:rsidP="00E61B3F">
      <w:pPr>
        <w:spacing w:line="276" w:lineRule="auto"/>
        <w:ind w:right="-32"/>
        <w:jc w:val="both"/>
        <w:rPr>
          <w:rFonts w:asciiTheme="majorHAnsi" w:hAnsiTheme="majorHAnsi" w:cstheme="majorHAnsi"/>
          <w:noProof/>
          <w:sz w:val="22"/>
          <w:szCs w:val="22"/>
          <w:lang w:val="es-SV"/>
        </w:rPr>
      </w:pPr>
      <w:r w:rsidRPr="000E0053">
        <w:rPr>
          <w:rFonts w:asciiTheme="majorHAnsi" w:hAnsiTheme="majorHAnsi" w:cstheme="majorHAnsi"/>
          <w:noProof/>
          <w:sz w:val="22"/>
          <w:szCs w:val="22"/>
          <w:lang w:val="es-SV"/>
        </w:rPr>
        <w:t>Finalmente, las donaciones registraron un total de $</w:t>
      </w:r>
      <w:r w:rsidR="004A169E" w:rsidRPr="000E0053">
        <w:rPr>
          <w:rFonts w:asciiTheme="majorHAnsi" w:hAnsiTheme="majorHAnsi" w:cstheme="majorHAnsi"/>
          <w:noProof/>
          <w:sz w:val="22"/>
          <w:szCs w:val="22"/>
          <w:lang w:val="es-SV"/>
        </w:rPr>
        <w:t>32.9</w:t>
      </w:r>
      <w:r w:rsidRPr="000E0053">
        <w:rPr>
          <w:rFonts w:asciiTheme="majorHAnsi" w:hAnsiTheme="majorHAnsi" w:cstheme="majorHAnsi"/>
          <w:noProof/>
          <w:sz w:val="22"/>
          <w:szCs w:val="22"/>
          <w:lang w:val="es-SV"/>
        </w:rPr>
        <w:t xml:space="preserve"> millones, aumentando en $1</w:t>
      </w:r>
      <w:r w:rsidR="004A169E" w:rsidRPr="000E0053">
        <w:rPr>
          <w:rFonts w:asciiTheme="majorHAnsi" w:hAnsiTheme="majorHAnsi" w:cstheme="majorHAnsi"/>
          <w:noProof/>
          <w:sz w:val="22"/>
          <w:szCs w:val="22"/>
          <w:lang w:val="es-SV"/>
        </w:rPr>
        <w:t>2.0</w:t>
      </w:r>
      <w:r w:rsidRPr="000E0053">
        <w:rPr>
          <w:rFonts w:asciiTheme="majorHAnsi" w:hAnsiTheme="majorHAnsi" w:cstheme="majorHAnsi"/>
          <w:noProof/>
          <w:sz w:val="22"/>
          <w:szCs w:val="22"/>
          <w:lang w:val="es-SV"/>
        </w:rPr>
        <w:t xml:space="preserve"> millones con respecto a </w:t>
      </w:r>
      <w:r w:rsidR="002E2E85" w:rsidRPr="000E0053">
        <w:rPr>
          <w:rFonts w:asciiTheme="majorHAnsi" w:hAnsiTheme="majorHAnsi" w:cstheme="majorHAnsi"/>
          <w:noProof/>
          <w:sz w:val="22"/>
          <w:szCs w:val="22"/>
          <w:lang w:val="es-SV"/>
        </w:rPr>
        <w:t>diciembre</w:t>
      </w:r>
      <w:r w:rsidRPr="000E0053">
        <w:rPr>
          <w:rFonts w:asciiTheme="majorHAnsi" w:hAnsiTheme="majorHAnsi" w:cstheme="majorHAnsi"/>
          <w:noProof/>
          <w:sz w:val="22"/>
          <w:szCs w:val="22"/>
          <w:lang w:val="es-SV"/>
        </w:rPr>
        <w:t xml:space="preserve"> 2023.</w:t>
      </w:r>
      <w:r w:rsidR="007C00E1">
        <w:rPr>
          <w:rFonts w:asciiTheme="majorHAnsi" w:hAnsiTheme="majorHAnsi" w:cstheme="majorHAnsi"/>
          <w:noProof/>
          <w:sz w:val="22"/>
          <w:szCs w:val="22"/>
          <w:lang w:val="es-SV"/>
        </w:rPr>
        <w:br w:type="page"/>
      </w:r>
    </w:p>
    <w:p w14:paraId="414EFBCD" w14:textId="77777777" w:rsidR="000E7ED7" w:rsidRPr="00055C62" w:rsidRDefault="00C953B7" w:rsidP="00055C62">
      <w:pPr>
        <w:pStyle w:val="Heading2"/>
        <w:spacing w:after="240"/>
        <w:rPr>
          <w:b w:val="0"/>
          <w:lang w:val="es-MX"/>
        </w:rPr>
      </w:pPr>
      <w:bookmarkStart w:id="44" w:name="_Toc192601033"/>
      <w:r w:rsidRPr="000E0053">
        <w:rPr>
          <w:lang w:val="es-MX"/>
        </w:rPr>
        <w:t>2.</w:t>
      </w:r>
      <w:r w:rsidR="000E7ED7" w:rsidRPr="000E0053">
        <w:rPr>
          <w:lang w:val="es-MX"/>
        </w:rPr>
        <w:t xml:space="preserve"> </w:t>
      </w:r>
      <w:bookmarkStart w:id="45" w:name="_Hlk128489558"/>
      <w:r w:rsidR="000E7ED7" w:rsidRPr="000E0053">
        <w:rPr>
          <w:lang w:val="es-MX"/>
        </w:rPr>
        <w:t>Gastos del Sector Público No Financiero (ver anexo 2 y 3)</w:t>
      </w:r>
      <w:bookmarkEnd w:id="44"/>
    </w:p>
    <w:p w14:paraId="0E1EAF7B" w14:textId="77777777" w:rsidR="00721F73" w:rsidRDefault="000E7ED7" w:rsidP="007C00E1">
      <w:pPr>
        <w:spacing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MX"/>
        </w:rPr>
      </w:pPr>
      <w:bookmarkStart w:id="46" w:name="_Hlk190435757"/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La ejecución del gasto total del SPNF al mes de </w:t>
      </w:r>
      <w:r w:rsidR="002E2E85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de 2024 ascendió a $</w:t>
      </w:r>
      <w:r w:rsidR="00054C35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9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,954.6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millones, con un aumento de $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805.8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 con respecto al año anterior. Los gastos totales representaron en términos del PIB, un 2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8.2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>%, aumentando en 1.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3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puntos porcentuales con respecto a </w:t>
      </w:r>
      <w:r w:rsidR="002E2E85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2023.</w:t>
      </w:r>
      <w:bookmarkEnd w:id="45"/>
      <w:bookmarkEnd w:id="46"/>
    </w:p>
    <w:p w14:paraId="4A3ECA83" w14:textId="77777777" w:rsidR="007C00E1" w:rsidRPr="007C00E1" w:rsidRDefault="007C00E1" w:rsidP="007C00E1">
      <w:pPr>
        <w:spacing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MX"/>
        </w:rPr>
      </w:pPr>
    </w:p>
    <w:p w14:paraId="65EBF2B5" w14:textId="77777777" w:rsidR="000E7ED7" w:rsidRPr="00055C62" w:rsidRDefault="000E7ED7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Gráfico 4: Evolución del Gasto Público Total del SPNF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2019 -2024 </w:t>
      </w:r>
    </w:p>
    <w:p w14:paraId="27CAF1E8" w14:textId="77777777" w:rsidR="000E7ED7" w:rsidRPr="000E0053" w:rsidRDefault="00B32A16" w:rsidP="00E61B3F">
      <w:pPr>
        <w:spacing w:line="276" w:lineRule="auto"/>
        <w:jc w:val="center"/>
        <w:rPr>
          <w:rFonts w:asciiTheme="majorHAnsi" w:hAnsiTheme="majorHAnsi" w:cstheme="majorHAnsi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4B419393" wp14:editId="2DC74805">
            <wp:extent cx="4787012" cy="2932386"/>
            <wp:effectExtent l="0" t="0" r="0" b="190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71" cy="296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F1731" w14:textId="77777777" w:rsidR="00071688" w:rsidRPr="000E0053" w:rsidRDefault="00071688" w:rsidP="00E61B3F">
      <w:pPr>
        <w:pStyle w:val="Heading3"/>
        <w:spacing w:line="276" w:lineRule="auto"/>
        <w:rPr>
          <w:rFonts w:cstheme="majorHAnsi"/>
          <w:lang w:val="es-MX"/>
        </w:rPr>
      </w:pPr>
      <w:bookmarkStart w:id="47" w:name="_Toc411843465"/>
      <w:bookmarkStart w:id="48" w:name="_Toc56581211"/>
      <w:bookmarkStart w:id="49" w:name="_Toc169162414"/>
    </w:p>
    <w:p w14:paraId="6B197855" w14:textId="77777777" w:rsidR="000E7ED7" w:rsidRPr="007C00E1" w:rsidRDefault="000E7ED7" w:rsidP="007C00E1">
      <w:pPr>
        <w:pStyle w:val="Heading3"/>
        <w:spacing w:line="480" w:lineRule="auto"/>
        <w:rPr>
          <w:rFonts w:cstheme="majorHAnsi"/>
          <w:lang w:val="es-MX"/>
        </w:rPr>
      </w:pPr>
      <w:bookmarkStart w:id="50" w:name="_Toc192601034"/>
      <w:r w:rsidRPr="000E0053">
        <w:rPr>
          <w:rFonts w:cstheme="majorHAnsi"/>
          <w:lang w:val="es-MX"/>
        </w:rPr>
        <w:t>2.1 Gastos corrientes</w:t>
      </w:r>
      <w:bookmarkEnd w:id="47"/>
      <w:bookmarkEnd w:id="48"/>
      <w:bookmarkEnd w:id="49"/>
      <w:bookmarkEnd w:id="50"/>
    </w:p>
    <w:p w14:paraId="4B2A444C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MX"/>
        </w:rPr>
      </w:pPr>
      <w:bookmarkStart w:id="51" w:name="_Hlk190435963"/>
      <w:bookmarkStart w:id="52" w:name="_Hlk128489576"/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>Los gastos corrientes del SPNF registraron un monto de $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8,519.6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millones, mostrando un aumento anual de 10.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8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%, observado principalmente en los rubros de gastos de consumo. Como porcentaje del PIB el gasto corriente fue equivalente a 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24.1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%, registrando un incremento de 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1.5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puntos porcentuales con respecto al mismo período del año anterior.</w:t>
      </w:r>
    </w:p>
    <w:bookmarkEnd w:id="51"/>
    <w:p w14:paraId="2F8AF559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trike/>
          <w:sz w:val="16"/>
          <w:szCs w:val="16"/>
          <w:lang w:val="es-MX"/>
        </w:rPr>
      </w:pPr>
    </w:p>
    <w:bookmarkEnd w:id="52"/>
    <w:p w14:paraId="00F313BA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>De forma detallada los gastos de consumo, ascendieron a $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5,761.5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millones, mostrando un incremento de $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591.6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 con respecto a </w:t>
      </w:r>
      <w:r w:rsidR="002E2E85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2023 donde las remuneraciones registraron un valor de $</w:t>
      </w:r>
      <w:r w:rsidR="001226CD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3,924.1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 con un aumento de $32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3.0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 (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9.0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%) con respecto al año anterior, asociado </w:t>
      </w:r>
      <w:r w:rsidR="007C2CD3"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al pago de </w:t>
      </w:r>
      <w:r w:rsidR="007C2CD3" w:rsidRPr="000E0053">
        <w:rPr>
          <w:rFonts w:asciiTheme="majorHAnsi" w:hAnsiTheme="majorHAnsi" w:cstheme="majorHAnsi"/>
          <w:bCs/>
          <w:sz w:val="22"/>
          <w:szCs w:val="22"/>
        </w:rPr>
        <w:t>una compensación económica por retiro voluntario,</w:t>
      </w:r>
      <w:r w:rsidR="007C2CD3" w:rsidRPr="000E0053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7C2CD3" w:rsidRPr="000E0053">
        <w:rPr>
          <w:rFonts w:asciiTheme="majorHAnsi" w:hAnsiTheme="majorHAnsi" w:cstheme="majorHAnsi"/>
          <w:bCs/>
          <w:sz w:val="22"/>
          <w:szCs w:val="22"/>
        </w:rPr>
        <w:t>l</w:t>
      </w:r>
      <w:r w:rsidR="007C2CD3" w:rsidRPr="000E0053">
        <w:rPr>
          <w:rFonts w:asciiTheme="majorHAnsi" w:hAnsiTheme="majorHAnsi" w:cstheme="majorHAnsi"/>
          <w:sz w:val="22"/>
          <w:szCs w:val="22"/>
        </w:rPr>
        <w:t xml:space="preserve">a cual se otorgó a los servidores públicos a inicios del año 2024, según lo establecido en el Decreto Legislativo No. 739, del 16 de mayo de 2023; por su parte, 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el Rubro de Bienes y Servicios </w:t>
      </w:r>
      <w:r w:rsidR="00DC052D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registr</w:t>
      </w:r>
      <w:r w:rsidR="007C2CD3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ó</w:t>
      </w:r>
      <w:r w:rsidR="00DC052D"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$1,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837.5</w:t>
      </w:r>
      <w:r w:rsidR="00DC052D"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millones, </w:t>
      </w:r>
      <w:r w:rsidR="007C2CD3"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con un aumento de 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>$ 2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68.5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 (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17.1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>%).</w:t>
      </w:r>
    </w:p>
    <w:p w14:paraId="0848897C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iCs/>
          <w:sz w:val="22"/>
          <w:szCs w:val="22"/>
          <w:lang w:val="es-MX"/>
        </w:rPr>
      </w:pPr>
    </w:p>
    <w:p w14:paraId="61CF1564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>Los intereses de la deuda alcanzaron un valor de $1,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517.7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millones, experimentando un incremento de $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187.2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 con respecto al año anterior</w:t>
      </w:r>
      <w:r w:rsidR="00D660B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, </w:t>
      </w:r>
      <w:r w:rsidR="00D660B6" w:rsidRPr="000E0053">
        <w:rPr>
          <w:rFonts w:asciiTheme="majorHAnsi" w:hAnsiTheme="majorHAnsi" w:cstheme="majorHAnsi"/>
          <w:sz w:val="22"/>
          <w:szCs w:val="22"/>
        </w:rPr>
        <w:t>de los cuales $170.8 millones corresponden a deuda de corto plazo y $1,346.9 millones corresponden a deuda de mediano y largo plazo la que incluye $815.5 millones de Bonos internos y externos.</w:t>
      </w:r>
    </w:p>
    <w:p w14:paraId="60747D46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iCs/>
          <w:sz w:val="22"/>
          <w:szCs w:val="22"/>
          <w:lang w:val="es-MX"/>
        </w:rPr>
      </w:pPr>
    </w:p>
    <w:p w14:paraId="6FF6C3CA" w14:textId="77777777" w:rsidR="00444A8D" w:rsidRPr="000E0053" w:rsidRDefault="000E7ED7" w:rsidP="00E61B3F">
      <w:pPr>
        <w:pStyle w:val="NormalWeb"/>
        <w:shd w:val="clear" w:color="auto" w:fill="FFFFFF"/>
        <w:spacing w:before="0" w:beforeAutospacing="0" w:after="143" w:afterAutospacing="0" w:line="276" w:lineRule="auto"/>
        <w:jc w:val="both"/>
        <w:rPr>
          <w:rFonts w:asciiTheme="majorHAnsi" w:hAnsiTheme="majorHAnsi" w:cstheme="majorHAnsi"/>
          <w:iCs/>
          <w:sz w:val="22"/>
          <w:szCs w:val="22"/>
          <w:lang w:val="es-MX" w:eastAsia="es-ES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>En cuanto a las transferencias corrientes, éstas ascendieron a $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1,240.4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millones, mostrando un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aumento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</w:t>
      </w:r>
      <w:r w:rsidR="002E06B9"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en términos netos 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>con respecto al año anterior de $</w:t>
      </w:r>
      <w:r w:rsidR="00DF46A6" w:rsidRPr="000E0053">
        <w:rPr>
          <w:rFonts w:asciiTheme="majorHAnsi" w:hAnsiTheme="majorHAnsi" w:cstheme="majorHAnsi"/>
          <w:iCs/>
          <w:sz w:val="22"/>
          <w:szCs w:val="22"/>
          <w:lang w:val="es-MX"/>
        </w:rPr>
        <w:t>49.9</w:t>
      </w:r>
      <w:r w:rsidRPr="000E0053">
        <w:rPr>
          <w:rFonts w:asciiTheme="majorHAnsi" w:hAnsiTheme="majorHAnsi" w:cstheme="majorHAnsi"/>
          <w:iCs/>
          <w:sz w:val="22"/>
          <w:szCs w:val="22"/>
          <w:lang w:val="es-MX"/>
        </w:rPr>
        <w:t xml:space="preserve"> millones. </w:t>
      </w:r>
      <w:r w:rsidR="001F71D6" w:rsidRPr="000E0053">
        <w:rPr>
          <w:rFonts w:asciiTheme="majorHAnsi" w:hAnsiTheme="majorHAnsi" w:cstheme="majorHAnsi"/>
          <w:iCs/>
          <w:sz w:val="22"/>
          <w:szCs w:val="22"/>
          <w:lang w:val="es-MX" w:eastAsia="es-ES"/>
        </w:rPr>
        <w:t xml:space="preserve">Entre las erogaciones transferidas que registran los mayores montos podemos mencionar: el pago a Veteranos y ex combatientes $193.3 millones; subsidios $253.2 millones; transferencia al Instituto de Previsión de la Fuerza Armada (IPSFA) $114.5 millones, paquetes escolares y uniformes $105.1 millones, devolución de impuestos, $91.5 millones, entre otras. </w:t>
      </w:r>
    </w:p>
    <w:p w14:paraId="68C202A8" w14:textId="77777777" w:rsidR="00444A8D" w:rsidRPr="00055C62" w:rsidRDefault="000E7ED7" w:rsidP="00055C62">
      <w:pPr>
        <w:pStyle w:val="NormalWeb"/>
        <w:shd w:val="clear" w:color="auto" w:fill="FFFFFF"/>
        <w:spacing w:before="0" w:beforeAutospacing="0" w:after="240" w:afterAutospacing="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Gráfico 5: Composición del Gasto Corriente del SPNF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2019-2024 </w:t>
      </w:r>
    </w:p>
    <w:p w14:paraId="75ECE4FC" w14:textId="77777777" w:rsidR="000E7ED7" w:rsidRPr="000E0053" w:rsidRDefault="00B32A16" w:rsidP="007C00E1">
      <w:pPr>
        <w:spacing w:line="480" w:lineRule="auto"/>
        <w:jc w:val="center"/>
        <w:rPr>
          <w:rFonts w:asciiTheme="majorHAnsi" w:hAnsiTheme="majorHAnsi" w:cstheme="majorHAnsi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5122A495" wp14:editId="3910CDE2">
            <wp:extent cx="4561937" cy="2680138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02" cy="270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97E5A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SV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En la siguiente tabla se presenta la evolución de los subsidios acumulado al </w:t>
      </w:r>
      <w:r w:rsidR="002E2E85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cuarto trimestre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de 2024 con un monto de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253.2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millones, con un crecimiento de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31.5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millones</w:t>
      </w:r>
      <w:r w:rsidR="00465C72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,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presentando la siguiente distribución así: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125.1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millones de gas licuado; energía eléctrica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75.1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millones y transporte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53.0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millones. En términos de PIB los subsidios fueron equivalentes a 0.</w:t>
      </w:r>
      <w:r w:rsidR="001F71D6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7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>%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.</w:t>
      </w:r>
    </w:p>
    <w:p w14:paraId="1910FE44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16"/>
          <w:szCs w:val="16"/>
          <w:lang w:val="es-SV"/>
        </w:rPr>
      </w:pPr>
    </w:p>
    <w:p w14:paraId="3BF739B1" w14:textId="77777777" w:rsidR="00444A8D" w:rsidRPr="007C00E1" w:rsidRDefault="00721F73" w:rsidP="007C00E1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SV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>L</w:t>
      </w:r>
      <w:r w:rsidR="000E7ED7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as devoluciones de impuestos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</w:t>
      </w:r>
      <w:r w:rsidR="000E7ED7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registra</w:t>
      </w:r>
      <w:r w:rsidRPr="000E0053">
        <w:rPr>
          <w:rFonts w:asciiTheme="majorHAnsi" w:hAnsiTheme="majorHAnsi" w:cstheme="majorHAnsi"/>
          <w:iCs/>
          <w:sz w:val="22"/>
          <w:szCs w:val="22"/>
          <w:lang w:val="es-SV"/>
        </w:rPr>
        <w:t>ro</w:t>
      </w:r>
      <w:r w:rsidR="000E7ED7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n un monto de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91.5</w:t>
      </w:r>
      <w:r w:rsidR="000E7ED7"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millones, mostrando un incremento de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16.1</w:t>
      </w:r>
      <w:r w:rsidR="000E7ED7"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millones; de los cuales $</w:t>
      </w:r>
      <w:r w:rsidR="008E2FBC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39.2</w:t>
      </w:r>
      <w:r w:rsidR="000E7ED7"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millones corresponden a Devolución de IVA y $</w:t>
      </w:r>
      <w:r w:rsidR="00283F9C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5</w:t>
      </w:r>
      <w:r w:rsidR="008E2FBC" w:rsidRPr="000E0053">
        <w:rPr>
          <w:rFonts w:asciiTheme="majorHAnsi" w:hAnsiTheme="majorHAnsi" w:cstheme="majorHAnsi"/>
          <w:iCs/>
          <w:sz w:val="22"/>
          <w:szCs w:val="22"/>
          <w:lang w:val="es-SV"/>
        </w:rPr>
        <w:t>2.3</w:t>
      </w:r>
      <w:r w:rsidR="000E7ED7" w:rsidRPr="000E0053">
        <w:rPr>
          <w:rFonts w:asciiTheme="majorHAnsi" w:hAnsiTheme="majorHAnsi" w:cstheme="majorHAnsi"/>
          <w:iCs/>
          <w:sz w:val="22"/>
          <w:szCs w:val="22"/>
          <w:lang w:val="es-SV"/>
        </w:rPr>
        <w:t xml:space="preserve"> millones a devoluciones de Impuesto sobre la Renta.</w:t>
      </w:r>
      <w:r w:rsidR="007C00E1">
        <w:rPr>
          <w:rFonts w:asciiTheme="majorHAnsi" w:hAnsiTheme="majorHAnsi" w:cstheme="majorHAnsi"/>
          <w:iCs/>
          <w:sz w:val="22"/>
          <w:szCs w:val="22"/>
          <w:lang w:val="es-SV"/>
        </w:rPr>
        <w:br w:type="page"/>
      </w:r>
    </w:p>
    <w:p w14:paraId="166CFD9D" w14:textId="77777777" w:rsidR="00444A8D" w:rsidRPr="000E0053" w:rsidRDefault="00444A8D" w:rsidP="007C00E1">
      <w:pPr>
        <w:spacing w:line="276" w:lineRule="auto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6E4A405B" w14:textId="77777777" w:rsidR="000E7ED7" w:rsidRPr="00055C62" w:rsidRDefault="000E7ED7" w:rsidP="00E61B3F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Tabla No. </w:t>
      </w:r>
      <w:r w:rsidR="003A786E" w:rsidRPr="00055C62">
        <w:rPr>
          <w:rFonts w:asciiTheme="majorHAnsi" w:hAnsiTheme="majorHAnsi" w:cstheme="majorHAnsi"/>
          <w:i/>
          <w:sz w:val="22"/>
          <w:szCs w:val="22"/>
          <w:lang w:val="es-MX"/>
        </w:rPr>
        <w:t>2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: Subsidios y Devoluciones de Impuestos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2019 -2024 </w:t>
      </w:r>
    </w:p>
    <w:p w14:paraId="3193D879" w14:textId="77777777" w:rsidR="000E7ED7" w:rsidRPr="00055C62" w:rsidRDefault="000E7ED7" w:rsidP="00E61B3F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En Millones de $</w:t>
      </w:r>
    </w:p>
    <w:p w14:paraId="0FE465B6" w14:textId="77777777" w:rsidR="000E7ED7" w:rsidRPr="000E0053" w:rsidRDefault="00717BA8" w:rsidP="007C00E1">
      <w:pPr>
        <w:spacing w:line="276" w:lineRule="auto"/>
        <w:jc w:val="center"/>
        <w:rPr>
          <w:rFonts w:asciiTheme="majorHAnsi" w:hAnsiTheme="majorHAnsi" w:cstheme="majorHAnsi"/>
          <w:lang w:val="es-SV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54B72434" wp14:editId="10F4B536">
            <wp:extent cx="4940645" cy="225446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93" cy="227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C318" w14:textId="77777777" w:rsidR="00444A8D" w:rsidRPr="000E0053" w:rsidRDefault="00444A8D" w:rsidP="00E61B3F">
      <w:pPr>
        <w:spacing w:line="276" w:lineRule="auto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5F2F5099" w14:textId="77777777" w:rsidR="000E7ED7" w:rsidRPr="007C00E1" w:rsidRDefault="000E7ED7" w:rsidP="007C00E1">
      <w:pPr>
        <w:pStyle w:val="Heading3"/>
        <w:spacing w:line="480" w:lineRule="auto"/>
        <w:rPr>
          <w:lang w:val="es-MX"/>
        </w:rPr>
      </w:pPr>
      <w:bookmarkStart w:id="53" w:name="_Toc192601035"/>
      <w:r w:rsidRPr="000E0053">
        <w:rPr>
          <w:lang w:val="es-MX"/>
        </w:rPr>
        <w:t>2.2 Gasto de Capital</w:t>
      </w:r>
      <w:bookmarkEnd w:id="53"/>
    </w:p>
    <w:p w14:paraId="3533F877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bookmarkStart w:id="54" w:name="_Hlk128489614"/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Los gastos de capital del SPNF al mes de </w:t>
      </w:r>
      <w:r w:rsidR="002E2E85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diciembre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de 2024 alcanzaron un monto de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1,435.0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millones, experimentando un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a disminución 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de 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1.6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% con respecto a </w:t>
      </w:r>
      <w:r w:rsidR="002E2E85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diciembre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2023, producto de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la</w:t>
      </w:r>
      <w:r w:rsidR="00283F9C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reducción en la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inversión pública. </w:t>
      </w:r>
    </w:p>
    <w:p w14:paraId="25CFC2E0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</w:p>
    <w:p w14:paraId="2E73D674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La Inversión Pública del SPNF alcanzó un valor de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1,300.0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millones, con un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a disminución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anual de $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26.0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millones; representando un </w:t>
      </w:r>
      <w:r w:rsidR="009442C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3.7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% del PIB</w:t>
      </w:r>
      <w:bookmarkEnd w:id="54"/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.</w:t>
      </w:r>
    </w:p>
    <w:p w14:paraId="2CF6FA22" w14:textId="77777777" w:rsidR="00AF4809" w:rsidRPr="000E0053" w:rsidRDefault="00AF4809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</w:p>
    <w:p w14:paraId="19E6A399" w14:textId="77777777" w:rsidR="000E7ED7" w:rsidRPr="00055C62" w:rsidRDefault="00AF4809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Gráfico 6: Inversión Pública a diciembre 2019 -2024</w:t>
      </w:r>
    </w:p>
    <w:p w14:paraId="401EF5BB" w14:textId="77777777" w:rsidR="00AF4809" w:rsidRPr="000E0053" w:rsidRDefault="00AF4809" w:rsidP="00E61B3F">
      <w:pPr>
        <w:pStyle w:val="BodyText2"/>
        <w:spacing w:after="0" w:line="276" w:lineRule="auto"/>
        <w:ind w:right="-32"/>
        <w:jc w:val="center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16D895B0" wp14:editId="0DF335D7">
            <wp:extent cx="4966138" cy="2869325"/>
            <wp:effectExtent l="0" t="0" r="6350" b="7620"/>
            <wp:docPr id="26" name="Gráfico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5B36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EC5D5E8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A nivel de subsectores, el Gobierno Central Consolidado ejecutó el mayor porcentaje siendo un 88.</w:t>
      </w:r>
      <w:r w:rsidR="00D7132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7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% ($</w:t>
      </w:r>
      <w:r w:rsidR="00C03BA0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1,153.1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millones) del total; Resto del Gobierno General, 5.</w:t>
      </w:r>
      <w:r w:rsidR="00D7132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8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% ($</w:t>
      </w:r>
      <w:r w:rsidR="00C03BA0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74.9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millones) y las Empresas Públicas ejecutaron un </w:t>
      </w:r>
      <w:r w:rsidR="00D7132F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5.5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% ($</w:t>
      </w:r>
      <w:r w:rsidR="00C03BA0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72.0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millones) del total, destacando la ejecución de las instituciones de DOM, </w:t>
      </w:r>
      <w:r w:rsidR="00C03BA0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FOVIAL, 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MINEDUCYT, MINSAL y MOP.</w:t>
      </w:r>
    </w:p>
    <w:p w14:paraId="06AC105C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MX"/>
        </w:rPr>
      </w:pPr>
    </w:p>
    <w:p w14:paraId="11FC3C44" w14:textId="77777777" w:rsidR="000E7ED7" w:rsidRPr="000E0053" w:rsidRDefault="000E7ED7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Entre los programas y proyectos con mayores avances al mes de </w:t>
      </w:r>
      <w:r w:rsidR="002E2E85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diciembre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2024 se destacan los siguientes:</w:t>
      </w:r>
    </w:p>
    <w:p w14:paraId="14A0C1F1" w14:textId="77777777" w:rsidR="009225FE" w:rsidRPr="000E0053" w:rsidRDefault="009225FE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</w:p>
    <w:p w14:paraId="763CE7BB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CEL: Central Hidroeléctrica 3 de Febrero, Instalación de una Planta de Generación Eléctrica con Biogás en el Río Acelhuate.  </w:t>
      </w:r>
    </w:p>
    <w:p w14:paraId="1992DF15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</w:p>
    <w:p w14:paraId="3284DCB5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CEPA: Construcción y equipamiento del Aeropuerto Internacional del Pacífico, departamento de La Unión, Ampliación del área de registro de pasajeros del Aeropuerto Internacional de El Salvador, San Óscar Arnulfo Romero y Galdámez. </w:t>
      </w:r>
    </w:p>
    <w:p w14:paraId="2E13C872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 </w:t>
      </w:r>
    </w:p>
    <w:p w14:paraId="47FD9C33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MINSAL: Programa Integrado de Salud II, Programa de Respuesta de El Salvador ante el COVID-19, Programa Creciendo Saludables Juntos: Desarrollo Integral de la Primera Infancia en El Salvador. </w:t>
      </w:r>
    </w:p>
    <w:p w14:paraId="675E21BF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</w:p>
    <w:p w14:paraId="214198B2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INDES: Mejoramiento del Estadio Nacional Jorge Mágico González, San Salvador, Mejoramiento del Palacio Nacional de los Deportes Carlos El Famoso Hernández, San Salvador, Remodelación y equipamiento de Complejo Deportivo de Ciudad Merliot, </w:t>
      </w:r>
      <w:r w:rsidR="00444A8D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D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epartamento de La Libertad</w:t>
      </w:r>
      <w:r w:rsidR="00187868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.</w:t>
      </w:r>
    </w:p>
    <w:p w14:paraId="6C8BA540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</w:p>
    <w:p w14:paraId="444F781E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MINEDUCYT: Programa de Reducción de Brecha Digital en Centros Escolares de El Salvador, Programa de Mejora de la Calidad y Cobertura Educativa: Nacer, Crecer, Aprender, Programa de mejoramiento de ambientes educativos para la formación integral y aprendizajes, a nivel nacional, Programa Crecer y Aprender Juntos: Desarrollo Integral de la Primera Infancia en El Salvador. </w:t>
      </w:r>
    </w:p>
    <w:p w14:paraId="37BFF815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</w:p>
    <w:p w14:paraId="5A9D07A8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FOVIAL: Programa de Inversiones Adicionales al Mantenimiento, Programa de Mantenimiento Rutinario de Vías Pavimentadas a Nivel Nacional 2023 – 2024 - Componente de inversión, Programa de Inversiones Adicionales al Mantenimiento, Fase II.  </w:t>
      </w:r>
    </w:p>
    <w:p w14:paraId="553BA38D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</w:p>
    <w:p w14:paraId="6BFE4B29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MOP: Construcción puente General Manuel José Arce, frontera de la Hachadura – Pedro de Alvarado, </w:t>
      </w:r>
      <w:r w:rsidR="00444A8D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D</w:t>
      </w:r>
      <w:r w:rsidR="009225FE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istrito 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de San Francisco Menéndez </w:t>
      </w:r>
      <w:r w:rsidR="00444A8D"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D</w:t>
      </w: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epartamento de Ahuachapán, Construcción de By Pass en la Ciudad de San Miguel, Reconstrucción de puente sobre río Titihuapa, ruta SAV25N, Tramo San Ildefonso-L.D. Cabañas, Distrito de San Ildefonso, entre departamentos de San Vicente y Cabañas, Construcción de Viaducto y Ampliación de Carretera CA01W (Tramo Los Chorros), entre Autopista Monseñor Romero y CA01W; Distritos de Santa Tecla, Colón y San Juan Opico, departamento de La Libertad.</w:t>
      </w:r>
    </w:p>
    <w:p w14:paraId="1596562A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</w:p>
    <w:p w14:paraId="43743CE2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>MITUR: Programa de Apoyo a la Recuperación y Expansión del Sector Turismo en El Salvador.</w:t>
      </w:r>
    </w:p>
    <w:p w14:paraId="5D5089B5" w14:textId="77777777" w:rsidR="008E2FBC" w:rsidRPr="000E0053" w:rsidRDefault="008E2FBC" w:rsidP="00E61B3F">
      <w:pPr>
        <w:pStyle w:val="BodyText2"/>
        <w:spacing w:after="0"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</w:p>
    <w:p w14:paraId="75BFDC43" w14:textId="77777777" w:rsidR="000E7ED7" w:rsidRPr="00055C62" w:rsidRDefault="008E2FBC" w:rsidP="00055C62">
      <w:pPr>
        <w:pStyle w:val="BodyText2"/>
        <w:spacing w:line="276" w:lineRule="auto"/>
        <w:ind w:right="-32"/>
        <w:jc w:val="both"/>
        <w:rPr>
          <w:rFonts w:asciiTheme="majorHAnsi" w:hAnsiTheme="majorHAnsi" w:cstheme="majorHAnsi"/>
          <w:iCs/>
          <w:sz w:val="22"/>
          <w:szCs w:val="22"/>
          <w:lang w:val="es-419"/>
        </w:rPr>
      </w:pPr>
      <w:r w:rsidRPr="000E0053">
        <w:rPr>
          <w:rFonts w:asciiTheme="majorHAnsi" w:hAnsiTheme="majorHAnsi" w:cstheme="majorHAnsi"/>
          <w:iCs/>
          <w:sz w:val="22"/>
          <w:szCs w:val="22"/>
          <w:lang w:val="es-419"/>
        </w:rPr>
        <w:t xml:space="preserve">DOM: Programa de Obras Municipales para Infraestructura Vial a nivel nacional, año 2024,  Programa de Obras Municipales para Infraestructura y Equipamiento de Centros Educativos a nivel nacional, año 2024, Programa de mejora de la calidad y expansión de la oferta de Educación Parvularia (Subc. 1.2) y Centros de Desarrollo Infantil (Subc. 1.3): Infraestructura. BID 5080/OC-ES. </w:t>
      </w:r>
    </w:p>
    <w:p w14:paraId="5C71EBAD" w14:textId="77777777" w:rsidR="000E7ED7" w:rsidRPr="007C00E1" w:rsidRDefault="00AF4809" w:rsidP="007C00E1">
      <w:pPr>
        <w:pStyle w:val="Heading4"/>
        <w:spacing w:line="360" w:lineRule="auto"/>
        <w:rPr>
          <w:lang w:val="es-419"/>
        </w:rPr>
      </w:pPr>
      <w:proofErr w:type="spellStart"/>
      <w:r w:rsidRPr="000E0053">
        <w:rPr>
          <w:lang w:val="es-419"/>
        </w:rPr>
        <w:t>Inversi</w:t>
      </w:r>
      <w:r w:rsidRPr="000E0053">
        <w:rPr>
          <w:lang w:val="es-MX"/>
        </w:rPr>
        <w:t>ón</w:t>
      </w:r>
      <w:proofErr w:type="spellEnd"/>
      <w:r w:rsidRPr="000E0053">
        <w:rPr>
          <w:lang w:val="es-MX"/>
        </w:rPr>
        <w:t xml:space="preserve"> por Sectores de Actividad</w:t>
      </w:r>
    </w:p>
    <w:p w14:paraId="196B3713" w14:textId="77777777" w:rsidR="00AF4809" w:rsidRPr="000E0053" w:rsidRDefault="00AF4809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Por sectores de actividad, la inversión en el sector Desarrollo Económico ejecutó un total de $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402.4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con una participación de 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31.0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 la inversión total, destacando los recursos destinados al subsector de Transporte y Almacenaje con $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315.8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con una participación del 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24.3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entre otros, tal como se muestra en la tabla No. 4.</w:t>
      </w:r>
    </w:p>
    <w:p w14:paraId="412C849B" w14:textId="77777777" w:rsidR="00AF4809" w:rsidRPr="000E0053" w:rsidRDefault="00AF4809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p w14:paraId="63E80AB1" w14:textId="77777777" w:rsidR="00AF4809" w:rsidRPr="000E0053" w:rsidRDefault="00AF4809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Asimismo, la inversión para el Desarrollo Social ascendió a $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845.0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con una participación del 6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5.0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en la inversión total, destacándose Desarrollo Urbano y Comunal con $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329.6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equivalente a 2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5.4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total; Educación y Cultura $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229.7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con una participación de 1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7.7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%; y Salud, $1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73.1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equivalente a 1</w:t>
      </w:r>
      <w:r w:rsidR="00A9799B" w:rsidRPr="000E0053">
        <w:rPr>
          <w:rFonts w:asciiTheme="majorHAnsi" w:hAnsiTheme="majorHAnsi" w:cstheme="majorHAnsi"/>
          <w:sz w:val="22"/>
          <w:szCs w:val="22"/>
          <w:lang w:val="es-MX"/>
        </w:rPr>
        <w:t>3.3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entre otros.</w:t>
      </w:r>
    </w:p>
    <w:p w14:paraId="57EF2714" w14:textId="77777777" w:rsidR="000E7ED7" w:rsidRPr="000E0053" w:rsidRDefault="000E7ED7" w:rsidP="00E61B3F">
      <w:pPr>
        <w:spacing w:line="276" w:lineRule="auto"/>
        <w:jc w:val="both"/>
        <w:rPr>
          <w:rFonts w:asciiTheme="majorHAnsi" w:hAnsiTheme="majorHAnsi" w:cstheme="majorHAnsi"/>
          <w:lang w:val="es-419"/>
        </w:rPr>
      </w:pPr>
    </w:p>
    <w:p w14:paraId="0CBB10FF" w14:textId="77777777" w:rsidR="000E7ED7" w:rsidRPr="00055C62" w:rsidRDefault="00A9799B" w:rsidP="00E61B3F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Tabla 4</w:t>
      </w:r>
      <w:r w:rsidR="000E7ED7"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: Inversión Pública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="000E7ED7"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2024</w:t>
      </w:r>
    </w:p>
    <w:p w14:paraId="7F87BB3C" w14:textId="77777777" w:rsidR="00AF4809" w:rsidRPr="00055C62" w:rsidRDefault="00AF4809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(En millones de $ y % de Participación)</w:t>
      </w:r>
    </w:p>
    <w:p w14:paraId="1526DA45" w14:textId="77777777" w:rsidR="000E7ED7" w:rsidRPr="000E0053" w:rsidRDefault="00AF4809" w:rsidP="00E61B3F">
      <w:pPr>
        <w:spacing w:line="276" w:lineRule="auto"/>
        <w:jc w:val="center"/>
        <w:rPr>
          <w:rFonts w:asciiTheme="majorHAnsi" w:hAnsiTheme="majorHAnsi" w:cstheme="majorHAnsi"/>
          <w:lang w:val="es-419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466535B9" wp14:editId="33CAD206">
            <wp:extent cx="4659452" cy="3957145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98" cy="396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4B15" w14:textId="77777777" w:rsidR="000E7ED7" w:rsidRPr="000E0053" w:rsidRDefault="007C00E1" w:rsidP="00E61B3F">
      <w:pPr>
        <w:spacing w:line="276" w:lineRule="auto"/>
        <w:jc w:val="both"/>
        <w:rPr>
          <w:rFonts w:asciiTheme="majorHAnsi" w:hAnsiTheme="majorHAnsi" w:cstheme="majorHAnsi"/>
          <w:lang w:val="es-419"/>
        </w:rPr>
      </w:pPr>
      <w:r>
        <w:rPr>
          <w:rFonts w:asciiTheme="majorHAnsi" w:hAnsiTheme="majorHAnsi" w:cstheme="majorHAnsi"/>
          <w:lang w:val="es-419"/>
        </w:rPr>
        <w:br w:type="page"/>
      </w:r>
    </w:p>
    <w:p w14:paraId="509D1914" w14:textId="77777777" w:rsidR="00AD50B4" w:rsidRPr="000E0053" w:rsidRDefault="00465C72" w:rsidP="00055C62">
      <w:pPr>
        <w:pStyle w:val="Heading2"/>
        <w:spacing w:after="240" w:line="276" w:lineRule="auto"/>
        <w:rPr>
          <w:rFonts w:asciiTheme="majorHAnsi" w:hAnsiTheme="majorHAnsi" w:cstheme="majorHAnsi"/>
          <w:szCs w:val="22"/>
          <w:lang w:val="es-MX"/>
        </w:rPr>
      </w:pPr>
      <w:bookmarkStart w:id="55" w:name="_Toc192601036"/>
      <w:r w:rsidRPr="000E0053">
        <w:rPr>
          <w:rFonts w:asciiTheme="majorHAnsi" w:hAnsiTheme="majorHAnsi" w:cstheme="majorHAnsi"/>
          <w:szCs w:val="22"/>
          <w:lang w:val="es-MX"/>
        </w:rPr>
        <w:t>3.</w:t>
      </w:r>
      <w:r w:rsidR="00AD50B4" w:rsidRPr="000E0053">
        <w:rPr>
          <w:rFonts w:asciiTheme="majorHAnsi" w:hAnsiTheme="majorHAnsi" w:cstheme="majorHAnsi"/>
          <w:szCs w:val="22"/>
          <w:lang w:val="es-MX"/>
        </w:rPr>
        <w:t xml:space="preserve"> Deuda del SPNF</w:t>
      </w:r>
      <w:bookmarkEnd w:id="55"/>
    </w:p>
    <w:p w14:paraId="35D7F3CD" w14:textId="77777777" w:rsidR="00F8792F" w:rsidRPr="000E0053" w:rsidRDefault="00AD50B4" w:rsidP="00055C62">
      <w:pPr>
        <w:spacing w:after="24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bookmarkStart w:id="56" w:name="_Hlk128489649"/>
      <w:bookmarkStart w:id="57" w:name="_Hlk121213031"/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 deuda del SPNF sin pensiones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2024 ascendió a $</w:t>
      </w:r>
      <w:r w:rsidR="004B5B4E" w:rsidRPr="000E0053">
        <w:rPr>
          <w:rFonts w:asciiTheme="majorHAnsi" w:hAnsiTheme="majorHAnsi" w:cstheme="majorHAnsi"/>
          <w:sz w:val="22"/>
          <w:szCs w:val="22"/>
          <w:lang w:val="es-MX"/>
        </w:rPr>
        <w:t>20,37</w:t>
      </w:r>
      <w:r w:rsidR="00283F9C" w:rsidRPr="000E0053">
        <w:rPr>
          <w:rFonts w:asciiTheme="majorHAnsi" w:hAnsiTheme="majorHAnsi" w:cstheme="majorHAnsi"/>
          <w:sz w:val="22"/>
          <w:szCs w:val="22"/>
          <w:lang w:val="es-MX"/>
        </w:rPr>
        <w:t>2.2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equivalentes a 5</w:t>
      </w:r>
      <w:r w:rsidR="004B5B4E" w:rsidRPr="000E0053">
        <w:rPr>
          <w:rFonts w:asciiTheme="majorHAnsi" w:hAnsiTheme="majorHAnsi" w:cstheme="majorHAnsi"/>
          <w:sz w:val="22"/>
          <w:szCs w:val="22"/>
          <w:lang w:val="es-MX"/>
        </w:rPr>
        <w:t>7.7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PIB,</w:t>
      </w:r>
      <w:r w:rsidRPr="000E0053">
        <w:rPr>
          <w:rFonts w:asciiTheme="majorHAnsi" w:hAnsiTheme="majorHAnsi" w:cstheme="majorHAnsi"/>
          <w:i/>
          <w:iCs/>
          <w:sz w:val="22"/>
          <w:szCs w:val="22"/>
          <w:lang w:val="es-MX"/>
        </w:rPr>
        <w:t xml:space="preserve">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presenta un incremento de </w:t>
      </w:r>
      <w:r w:rsidR="004B5B4E" w:rsidRPr="000E0053">
        <w:rPr>
          <w:rFonts w:asciiTheme="majorHAnsi" w:hAnsiTheme="majorHAnsi" w:cstheme="majorHAnsi"/>
          <w:sz w:val="22"/>
          <w:szCs w:val="22"/>
          <w:lang w:val="es-MX"/>
        </w:rPr>
        <w:t>2.2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puntos porcentuales del PIB con respecto al saldo registrado en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2023. Dicho saldo está compuesto por $12,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922.4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que corresponden a deuda externa, equivalente a 3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6.6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PIB y $7,</w:t>
      </w:r>
      <w:r w:rsidR="0076309B" w:rsidRPr="000E0053">
        <w:rPr>
          <w:rFonts w:asciiTheme="majorHAnsi" w:hAnsiTheme="majorHAnsi" w:cstheme="majorHAnsi"/>
          <w:sz w:val="22"/>
          <w:szCs w:val="22"/>
          <w:lang w:val="es-MX"/>
        </w:rPr>
        <w:t>44</w:t>
      </w:r>
      <w:r w:rsidR="007B7CA2" w:rsidRPr="000E0053">
        <w:rPr>
          <w:rFonts w:asciiTheme="majorHAnsi" w:hAnsiTheme="majorHAnsi" w:cstheme="majorHAnsi"/>
          <w:sz w:val="22"/>
          <w:szCs w:val="22"/>
          <w:lang w:val="es-MX"/>
        </w:rPr>
        <w:t>9.8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correspondientes a deuda interna, representando el 2</w:t>
      </w:r>
      <w:r w:rsidR="007B7CA2" w:rsidRPr="000E0053">
        <w:rPr>
          <w:rFonts w:asciiTheme="majorHAnsi" w:hAnsiTheme="majorHAnsi" w:cstheme="majorHAnsi"/>
          <w:sz w:val="22"/>
          <w:szCs w:val="22"/>
          <w:lang w:val="es-MX"/>
        </w:rPr>
        <w:t>1.1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PIB.</w:t>
      </w:r>
    </w:p>
    <w:p w14:paraId="38B0C9A7" w14:textId="77777777" w:rsidR="00AD50B4" w:rsidRPr="007C00E1" w:rsidRDefault="00AD50B4" w:rsidP="007C00E1">
      <w:pPr>
        <w:pStyle w:val="Heading3"/>
        <w:spacing w:line="480" w:lineRule="auto"/>
        <w:rPr>
          <w:rFonts w:cstheme="majorHAnsi"/>
          <w:lang w:val="es-MX"/>
        </w:rPr>
      </w:pPr>
      <w:bookmarkStart w:id="58" w:name="_Toc169162417"/>
      <w:bookmarkStart w:id="59" w:name="_Toc192601037"/>
      <w:r w:rsidRPr="000E0053">
        <w:rPr>
          <w:rFonts w:cstheme="majorHAnsi"/>
          <w:lang w:val="es-MX"/>
        </w:rPr>
        <w:t>3.1 Deuda Interna</w:t>
      </w:r>
      <w:bookmarkEnd w:id="58"/>
      <w:bookmarkEnd w:id="59"/>
    </w:p>
    <w:p w14:paraId="7134DEC3" w14:textId="77777777" w:rsidR="00AD50B4" w:rsidRPr="00055C62" w:rsidRDefault="00AD50B4" w:rsidP="00055C62">
      <w:pPr>
        <w:spacing w:after="24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La composición del saldo de deuda interna se distribuye así: Bonos cuyo saldo asciende a $</w:t>
      </w:r>
      <w:r w:rsidR="007B7CA2" w:rsidRPr="000E0053">
        <w:rPr>
          <w:rFonts w:asciiTheme="majorHAnsi" w:hAnsiTheme="majorHAnsi" w:cstheme="majorHAnsi"/>
          <w:sz w:val="22"/>
          <w:szCs w:val="22"/>
          <w:lang w:val="es-MX"/>
        </w:rPr>
        <w:t>4,959.6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millones; $1,</w:t>
      </w:r>
      <w:r w:rsidR="007B7CA2" w:rsidRPr="000E0053">
        <w:rPr>
          <w:rFonts w:asciiTheme="majorHAnsi" w:hAnsiTheme="majorHAnsi" w:cstheme="majorHAnsi"/>
          <w:sz w:val="22"/>
          <w:szCs w:val="22"/>
          <w:lang w:val="es-MX"/>
        </w:rPr>
        <w:t>104.7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corresponden a LETES; $25</w:t>
      </w:r>
      <w:r w:rsidR="007B7CA2" w:rsidRPr="000E0053">
        <w:rPr>
          <w:rFonts w:asciiTheme="majorHAnsi" w:hAnsiTheme="majorHAnsi" w:cstheme="majorHAnsi"/>
          <w:sz w:val="22"/>
          <w:szCs w:val="22"/>
          <w:lang w:val="es-MX"/>
        </w:rPr>
        <w:t>3.1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a CETES; BCR, con $1,0</w:t>
      </w:r>
      <w:r w:rsidR="007B7CA2" w:rsidRPr="000E0053">
        <w:rPr>
          <w:rFonts w:asciiTheme="majorHAnsi" w:hAnsiTheme="majorHAnsi" w:cstheme="majorHAnsi"/>
          <w:sz w:val="22"/>
          <w:szCs w:val="22"/>
          <w:lang w:val="es-MX"/>
        </w:rPr>
        <w:t>62.9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(Bonos conversión y consolidación deuda GOES-BCR y Bonos DEG GOES-BCR) y otros con $6</w:t>
      </w:r>
      <w:r w:rsidR="00283F9C" w:rsidRPr="000E0053">
        <w:rPr>
          <w:rFonts w:asciiTheme="majorHAnsi" w:hAnsiTheme="majorHAnsi" w:cstheme="majorHAnsi"/>
          <w:sz w:val="22"/>
          <w:szCs w:val="22"/>
          <w:lang w:val="es-MX"/>
        </w:rPr>
        <w:t>9.4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millones.</w:t>
      </w:r>
      <w:bookmarkStart w:id="60" w:name="_Toc169162418"/>
      <w:bookmarkEnd w:id="56"/>
    </w:p>
    <w:p w14:paraId="1452C98A" w14:textId="77777777" w:rsidR="00AD50B4" w:rsidRPr="007C00E1" w:rsidRDefault="00AD50B4" w:rsidP="007C00E1">
      <w:pPr>
        <w:pStyle w:val="Heading3"/>
        <w:spacing w:line="480" w:lineRule="auto"/>
        <w:rPr>
          <w:rFonts w:cstheme="majorHAnsi"/>
          <w:lang w:val="es-MX"/>
        </w:rPr>
      </w:pPr>
      <w:bookmarkStart w:id="61" w:name="_Toc192601038"/>
      <w:r w:rsidRPr="000E0053">
        <w:rPr>
          <w:rFonts w:cstheme="majorHAnsi"/>
          <w:lang w:val="es-MX"/>
        </w:rPr>
        <w:t>3.2 Deuda externa</w:t>
      </w:r>
      <w:bookmarkEnd w:id="60"/>
      <w:bookmarkEnd w:id="61"/>
    </w:p>
    <w:p w14:paraId="470A7FC9" w14:textId="77777777" w:rsidR="00AD50B4" w:rsidRPr="000E0053" w:rsidRDefault="00AD50B4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El saldo de la deuda externa está compuesto de la siguiente manera: Instituciones multilaterales, con $6,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215.7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destacándose el BCIE con un saldo de $2,7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16.1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el BID con $1,9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58.2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millones; y el BIRF con $9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18.5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entre otros. La deuda bilateral ascendió a $3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57.4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sobresaliendo Japón con un saldo de $1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59.0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Alemania con $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75.7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entre otros.</w:t>
      </w:r>
    </w:p>
    <w:p w14:paraId="78D514E3" w14:textId="77777777" w:rsidR="00055C62" w:rsidRPr="000E0053" w:rsidRDefault="00055C62" w:rsidP="00055C62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</w:p>
    <w:p w14:paraId="218F44A0" w14:textId="77777777" w:rsidR="00055C62" w:rsidRPr="00055C62" w:rsidRDefault="00055C62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Gráfico 7: Saldo de la Deuda del SPNF 2019 –2024 </w:t>
      </w:r>
    </w:p>
    <w:p w14:paraId="104860DB" w14:textId="77777777" w:rsidR="00055C62" w:rsidRPr="000E0053" w:rsidRDefault="00055C62" w:rsidP="00055C62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06E80587" wp14:editId="0E28BB40">
            <wp:extent cx="4719605" cy="2836740"/>
            <wp:effectExtent l="0" t="0" r="508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605" cy="283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863E9" w14:textId="77777777" w:rsidR="00AD50B4" w:rsidRPr="000E0053" w:rsidRDefault="00AD50B4" w:rsidP="00E61B3F">
      <w:pPr>
        <w:spacing w:line="276" w:lineRule="auto"/>
        <w:jc w:val="both"/>
        <w:rPr>
          <w:rFonts w:asciiTheme="majorHAnsi" w:hAnsiTheme="majorHAnsi" w:cstheme="majorHAnsi"/>
          <w:sz w:val="16"/>
          <w:szCs w:val="16"/>
          <w:lang w:val="es-MX"/>
        </w:rPr>
      </w:pPr>
    </w:p>
    <w:p w14:paraId="13DDBDE2" w14:textId="77777777" w:rsidR="006E73AF" w:rsidRPr="00055C62" w:rsidRDefault="00AD50B4" w:rsidP="00055C62">
      <w:pPr>
        <w:spacing w:after="240"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Finalmente, los eurobonos en poder de no residentes (deuda comercial) ascendieron a $</w:t>
      </w:r>
      <w:r w:rsidR="00361FF7" w:rsidRPr="000E0053">
        <w:rPr>
          <w:rFonts w:asciiTheme="majorHAnsi" w:hAnsiTheme="majorHAnsi" w:cstheme="majorHAnsi"/>
          <w:sz w:val="22"/>
          <w:szCs w:val="22"/>
          <w:lang w:val="es-MX"/>
        </w:rPr>
        <w:t>6,349.3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millones. Dicho saldo </w:t>
      </w:r>
      <w:r w:rsidR="009225FE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incluye </w:t>
      </w:r>
      <w:r w:rsidR="007B5579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la Estrategia de manejo de pasivos </w:t>
      </w:r>
      <w:r w:rsidR="009C0916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que </w:t>
      </w:r>
      <w:r w:rsidR="007B5579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en el año 2024, se realizaron tres operaciones más </w:t>
      </w:r>
      <w:r w:rsidR="00283F9C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durante </w:t>
      </w:r>
      <w:r w:rsidR="007B5579" w:rsidRPr="000E0053">
        <w:rPr>
          <w:rFonts w:asciiTheme="majorHAnsi" w:hAnsiTheme="majorHAnsi" w:cstheme="majorHAnsi"/>
          <w:sz w:val="22"/>
          <w:szCs w:val="22"/>
          <w:lang w:val="es-MX"/>
        </w:rPr>
        <w:t>los meses de abril, octubre y noviembre, con todas estas operaciones</w:t>
      </w:r>
      <w:r w:rsidR="007F04B7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se han recomprado bonos</w:t>
      </w:r>
      <w:r w:rsidR="00283F9C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diferentes vencimientos</w:t>
      </w:r>
      <w:r w:rsidR="007F04B7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y</w:t>
      </w:r>
      <w:r w:rsidR="007B5579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se ha suavizado el perfil de la deuda soberana, reduci</w:t>
      </w:r>
      <w:r w:rsidR="007F04B7" w:rsidRPr="000E0053">
        <w:rPr>
          <w:rFonts w:asciiTheme="majorHAnsi" w:hAnsiTheme="majorHAnsi" w:cstheme="majorHAnsi"/>
          <w:sz w:val="22"/>
          <w:szCs w:val="22"/>
          <w:lang w:val="es-MX"/>
        </w:rPr>
        <w:t>en</w:t>
      </w:r>
      <w:r w:rsidR="007B5579" w:rsidRPr="000E0053">
        <w:rPr>
          <w:rFonts w:asciiTheme="majorHAnsi" w:hAnsiTheme="majorHAnsi" w:cstheme="majorHAnsi"/>
          <w:sz w:val="22"/>
          <w:szCs w:val="22"/>
          <w:lang w:val="es-MX"/>
        </w:rPr>
        <w:t>do sustancialmente el riesgo de refinanciamiento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; </w:t>
      </w:r>
      <w:r w:rsidR="007B5579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parte de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dichos fondos </w:t>
      </w:r>
      <w:r w:rsidR="007F04B7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también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se están destinando para atender diferentes y emergentes obligaciones generales del Estado, entre ellas la reducción sustancial de la brecha financiera identificada del Presupuesto aprobado 2024</w:t>
      </w:r>
      <w:r w:rsidR="007B5579" w:rsidRPr="000E0053">
        <w:rPr>
          <w:rFonts w:asciiTheme="majorHAnsi" w:hAnsiTheme="majorHAnsi" w:cstheme="majorHAnsi"/>
          <w:sz w:val="22"/>
          <w:szCs w:val="22"/>
          <w:lang w:val="es-MX"/>
        </w:rPr>
        <w:t>.</w:t>
      </w:r>
      <w:bookmarkEnd w:id="57"/>
    </w:p>
    <w:p w14:paraId="3CCA5195" w14:textId="77777777" w:rsidR="006E73AF" w:rsidRPr="007C00E1" w:rsidRDefault="006E73AF" w:rsidP="007C00E1">
      <w:pPr>
        <w:pStyle w:val="Heading3"/>
        <w:spacing w:line="480" w:lineRule="auto"/>
        <w:rPr>
          <w:rFonts w:cstheme="majorHAnsi"/>
          <w:szCs w:val="22"/>
          <w:lang w:val="es-MX"/>
        </w:rPr>
      </w:pPr>
      <w:bookmarkStart w:id="62" w:name="_Toc56581217"/>
      <w:bookmarkStart w:id="63" w:name="_Toc169162419"/>
      <w:bookmarkStart w:id="64" w:name="_Toc192601039"/>
      <w:r w:rsidRPr="000E0053">
        <w:rPr>
          <w:rFonts w:cstheme="majorHAnsi"/>
          <w:szCs w:val="22"/>
          <w:lang w:val="es-MX"/>
        </w:rPr>
        <w:t>3.</w:t>
      </w:r>
      <w:r w:rsidR="00C44EDC" w:rsidRPr="000E0053">
        <w:rPr>
          <w:rFonts w:cstheme="majorHAnsi"/>
          <w:szCs w:val="22"/>
          <w:lang w:val="es-MX"/>
        </w:rPr>
        <w:t>3</w:t>
      </w:r>
      <w:r w:rsidRPr="000E0053">
        <w:rPr>
          <w:rFonts w:cstheme="majorHAnsi"/>
          <w:szCs w:val="22"/>
          <w:lang w:val="es-MX"/>
        </w:rPr>
        <w:t xml:space="preserve"> Servicio de la deuda del SPNF</w:t>
      </w:r>
      <w:bookmarkEnd w:id="62"/>
      <w:bookmarkEnd w:id="63"/>
      <w:bookmarkEnd w:id="64"/>
    </w:p>
    <w:p w14:paraId="38A889BC" w14:textId="77777777" w:rsidR="008E2FBC" w:rsidRPr="000E0053" w:rsidRDefault="008E2FBC" w:rsidP="00721F7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bookmarkStart w:id="65" w:name="_Toc169160199"/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El servicio de deuda del SPNF al mes de diciembre 2024 ascendió a un valor de $7,023.8 millones, de los cuales corresponde a las amortizaciones $5,506.2 millones. Dentro de este valor le corresponde a la deuda de corto plazo (LETES y CETES) un valor de $2,693.6 millones. Por su parte, las amortizaciones efectuadas a bonos y préstamos de mediano y largo plazo ascendieron a $ 2,812.5 millones. </w:t>
      </w:r>
    </w:p>
    <w:p w14:paraId="34B8CB83" w14:textId="77777777" w:rsidR="008E2FBC" w:rsidRPr="000E0053" w:rsidRDefault="008E2FBC" w:rsidP="00721F73">
      <w:pPr>
        <w:spacing w:line="276" w:lineRule="auto"/>
        <w:ind w:right="-32"/>
        <w:jc w:val="both"/>
        <w:outlineLvl w:val="0"/>
        <w:rPr>
          <w:rFonts w:asciiTheme="majorHAnsi" w:hAnsiTheme="majorHAnsi" w:cstheme="majorHAnsi"/>
          <w:sz w:val="22"/>
          <w:szCs w:val="22"/>
          <w:lang w:val="es-MX"/>
        </w:rPr>
      </w:pPr>
    </w:p>
    <w:p w14:paraId="30642EBE" w14:textId="77777777" w:rsidR="007C00E1" w:rsidRPr="007C00E1" w:rsidRDefault="008E2FBC" w:rsidP="007C00E1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sz w:val="22"/>
          <w:szCs w:val="22"/>
          <w:lang w:val="es-MX"/>
        </w:rPr>
        <w:t>El pago de intereses ascendió a $1,517.7 millones, de los cuales $170.8 millones corresponden a deuda de corto plazo y $ 1,346.9 millones corresponden a deuda de mediano y largo plazo que incluye $815.5 millones de Bonos internos y externos.</w:t>
      </w:r>
      <w:bookmarkStart w:id="66" w:name="_Toc411843467"/>
      <w:bookmarkStart w:id="67" w:name="_Toc505951458"/>
      <w:bookmarkStart w:id="68" w:name="_Toc56581221"/>
      <w:bookmarkStart w:id="69" w:name="_Toc169162420"/>
      <w:bookmarkEnd w:id="65"/>
      <w:r w:rsidR="00055C62">
        <w:rPr>
          <w:rFonts w:asciiTheme="majorHAnsi" w:hAnsiTheme="majorHAnsi" w:cstheme="majorHAnsi"/>
          <w:sz w:val="22"/>
          <w:szCs w:val="22"/>
          <w:lang w:val="es-MX"/>
        </w:rPr>
        <w:br w:type="page"/>
      </w:r>
    </w:p>
    <w:p w14:paraId="0E61F3D0" w14:textId="77777777" w:rsidR="006E73AF" w:rsidRPr="007C00E1" w:rsidRDefault="006E73AF" w:rsidP="007C00E1">
      <w:pPr>
        <w:pStyle w:val="Heading2"/>
        <w:spacing w:line="480" w:lineRule="auto"/>
        <w:rPr>
          <w:rFonts w:asciiTheme="majorHAnsi" w:hAnsiTheme="majorHAnsi" w:cstheme="majorHAnsi"/>
          <w:szCs w:val="22"/>
          <w:lang w:val="es-MX"/>
        </w:rPr>
      </w:pPr>
      <w:bookmarkStart w:id="70" w:name="_Toc192601040"/>
      <w:r w:rsidRPr="000E0053">
        <w:rPr>
          <w:rFonts w:asciiTheme="majorHAnsi" w:hAnsiTheme="majorHAnsi" w:cstheme="majorHAnsi"/>
          <w:szCs w:val="22"/>
          <w:lang w:val="es-MX"/>
        </w:rPr>
        <w:t>4. Resultados</w:t>
      </w:r>
      <w:bookmarkEnd w:id="66"/>
      <w:r w:rsidRPr="000E0053">
        <w:rPr>
          <w:rFonts w:asciiTheme="majorHAnsi" w:hAnsiTheme="majorHAnsi" w:cstheme="majorHAnsi"/>
          <w:szCs w:val="22"/>
          <w:lang w:val="es-MX"/>
        </w:rPr>
        <w:t xml:space="preserve"> Globales del SPNF</w:t>
      </w:r>
      <w:bookmarkEnd w:id="67"/>
      <w:bookmarkEnd w:id="68"/>
      <w:r w:rsidRPr="000E0053">
        <w:rPr>
          <w:rFonts w:asciiTheme="majorHAnsi" w:hAnsiTheme="majorHAnsi" w:cstheme="majorHAnsi"/>
          <w:szCs w:val="22"/>
          <w:lang w:val="es-MX"/>
        </w:rPr>
        <w:t xml:space="preserve"> (ver anexo 2 y 3)</w:t>
      </w:r>
      <w:bookmarkEnd w:id="69"/>
      <w:bookmarkEnd w:id="70"/>
    </w:p>
    <w:p w14:paraId="5ED31C4C" w14:textId="77777777" w:rsidR="006E73AF" w:rsidRPr="007C00E1" w:rsidRDefault="006E73AF" w:rsidP="007C00E1">
      <w:pPr>
        <w:pStyle w:val="Heading3"/>
        <w:spacing w:line="480" w:lineRule="auto"/>
        <w:rPr>
          <w:rFonts w:cstheme="majorHAnsi"/>
        </w:rPr>
      </w:pPr>
      <w:bookmarkStart w:id="71" w:name="_Toc411843468"/>
      <w:r w:rsidRPr="000E0053">
        <w:rPr>
          <w:rFonts w:cstheme="majorHAnsi"/>
        </w:rPr>
        <w:t xml:space="preserve"> </w:t>
      </w:r>
      <w:bookmarkStart w:id="72" w:name="_Toc411843469"/>
      <w:bookmarkStart w:id="73" w:name="_Toc56581223"/>
      <w:bookmarkStart w:id="74" w:name="_Toc169162421"/>
      <w:bookmarkStart w:id="75" w:name="_Toc192601041"/>
      <w:bookmarkEnd w:id="71"/>
      <w:r w:rsidRPr="000E0053">
        <w:rPr>
          <w:rFonts w:cstheme="majorHAnsi"/>
        </w:rPr>
        <w:t xml:space="preserve">4.1 </w:t>
      </w:r>
      <w:bookmarkEnd w:id="72"/>
      <w:bookmarkEnd w:id="73"/>
      <w:r w:rsidRPr="000E0053">
        <w:rPr>
          <w:rFonts w:cstheme="majorHAnsi"/>
        </w:rPr>
        <w:t>Balance Primario</w:t>
      </w:r>
      <w:bookmarkEnd w:id="74"/>
      <w:bookmarkEnd w:id="75"/>
      <w:r w:rsidRPr="000E0053">
        <w:rPr>
          <w:rFonts w:cstheme="majorHAnsi"/>
        </w:rPr>
        <w:t xml:space="preserve"> </w:t>
      </w:r>
    </w:p>
    <w:p w14:paraId="63F1701D" w14:textId="77777777" w:rsidR="000F2B79" w:rsidRPr="000E0053" w:rsidRDefault="006E73AF" w:rsidP="007C00E1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bookmarkStart w:id="76" w:name="_Hlk128489688"/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El balance primario obtuvo un superávit </w:t>
      </w:r>
      <w:r w:rsidR="003F1D05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primario s/pensiones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de $</w:t>
      </w:r>
      <w:r w:rsidR="00804712" w:rsidRPr="000E0053">
        <w:rPr>
          <w:rFonts w:asciiTheme="majorHAnsi" w:hAnsiTheme="majorHAnsi" w:cstheme="majorHAnsi"/>
          <w:sz w:val="22"/>
          <w:szCs w:val="22"/>
          <w:lang w:val="es-MX"/>
        </w:rPr>
        <w:t>562</w:t>
      </w:r>
      <w:r w:rsidR="00105088" w:rsidRPr="000E0053">
        <w:rPr>
          <w:rFonts w:asciiTheme="majorHAnsi" w:hAnsiTheme="majorHAnsi" w:cstheme="majorHAnsi"/>
          <w:sz w:val="22"/>
          <w:szCs w:val="22"/>
          <w:lang w:val="es-MX"/>
        </w:rPr>
        <w:t>.1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equivalente a </w:t>
      </w:r>
      <w:r w:rsidR="00105088" w:rsidRPr="000E0053">
        <w:rPr>
          <w:rFonts w:asciiTheme="majorHAnsi" w:hAnsiTheme="majorHAnsi" w:cstheme="majorHAnsi"/>
          <w:sz w:val="22"/>
          <w:szCs w:val="22"/>
          <w:lang w:val="es-MX"/>
        </w:rPr>
        <w:t>1.6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% del PIB, </w:t>
      </w:r>
      <w:r w:rsidR="00105088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resultado similar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con respecto al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2023. </w:t>
      </w:r>
      <w:bookmarkEnd w:id="76"/>
    </w:p>
    <w:p w14:paraId="406706F1" w14:textId="77777777" w:rsidR="000F2B79" w:rsidRPr="000E0053" w:rsidRDefault="000F2B79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</w:p>
    <w:p w14:paraId="4B820F6F" w14:textId="77777777" w:rsidR="006E73AF" w:rsidRPr="00055C62" w:rsidRDefault="006E73AF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Gráfico 8 Balance Primario del SPNF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2019-2024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</w:t>
      </w:r>
    </w:p>
    <w:p w14:paraId="579704E4" w14:textId="77777777" w:rsidR="006E73AF" w:rsidRPr="000E0053" w:rsidRDefault="00105884" w:rsidP="00E61B3F">
      <w:pPr>
        <w:spacing w:line="276" w:lineRule="auto"/>
        <w:jc w:val="center"/>
        <w:rPr>
          <w:rFonts w:asciiTheme="majorHAnsi" w:hAnsiTheme="majorHAnsi" w:cstheme="majorHAnsi"/>
          <w:color w:val="FF0000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4BA44A5C" wp14:editId="78C58987">
            <wp:extent cx="4522332" cy="3026980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573" cy="303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3AF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 </w:t>
      </w:r>
    </w:p>
    <w:p w14:paraId="57A38A6D" w14:textId="77777777" w:rsidR="006E73AF" w:rsidRPr="000E0053" w:rsidRDefault="006E73AF" w:rsidP="00E61B3F">
      <w:pPr>
        <w:spacing w:line="276" w:lineRule="auto"/>
        <w:jc w:val="center"/>
        <w:rPr>
          <w:rFonts w:asciiTheme="majorHAnsi" w:hAnsiTheme="majorHAnsi" w:cstheme="majorHAnsi"/>
          <w:sz w:val="16"/>
          <w:szCs w:val="16"/>
          <w:lang w:val="es-MX"/>
        </w:rPr>
      </w:pPr>
    </w:p>
    <w:p w14:paraId="38024B25" w14:textId="77777777" w:rsidR="006E73AF" w:rsidRPr="007C00E1" w:rsidRDefault="006E73AF" w:rsidP="007C00E1">
      <w:pPr>
        <w:pStyle w:val="Heading3"/>
        <w:spacing w:line="480" w:lineRule="auto"/>
        <w:rPr>
          <w:rFonts w:cstheme="majorHAnsi"/>
        </w:rPr>
      </w:pPr>
      <w:bookmarkStart w:id="77" w:name="_Toc56581224"/>
      <w:bookmarkStart w:id="78" w:name="_Toc169162422"/>
      <w:bookmarkStart w:id="79" w:name="_Toc192601042"/>
      <w:bookmarkStart w:id="80" w:name="_Toc411843470"/>
      <w:r w:rsidRPr="000E0053">
        <w:rPr>
          <w:rFonts w:cstheme="majorHAnsi"/>
        </w:rPr>
        <w:t>4.2 Balance global</w:t>
      </w:r>
      <w:bookmarkEnd w:id="77"/>
      <w:bookmarkEnd w:id="78"/>
      <w:bookmarkEnd w:id="79"/>
      <w:r w:rsidRPr="000E0053">
        <w:rPr>
          <w:rFonts w:cstheme="majorHAnsi"/>
        </w:rPr>
        <w:t xml:space="preserve"> </w:t>
      </w:r>
    </w:p>
    <w:p w14:paraId="4B099239" w14:textId="77777777" w:rsidR="006E73AF" w:rsidRPr="000E0053" w:rsidRDefault="006E73AF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  <w:bookmarkStart w:id="81" w:name="_Hlk128489714"/>
      <w:bookmarkEnd w:id="80"/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El Balance Fiscal del SPNF consolidado al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2024, presenta un déficit </w:t>
      </w:r>
      <w:r w:rsidR="003F1D05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s/pensiones 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de $</w:t>
      </w:r>
      <w:r w:rsidR="00105088" w:rsidRPr="000E0053">
        <w:rPr>
          <w:rFonts w:asciiTheme="majorHAnsi" w:hAnsiTheme="majorHAnsi" w:cstheme="majorHAnsi"/>
          <w:sz w:val="22"/>
          <w:szCs w:val="22"/>
          <w:lang w:val="es-MX"/>
        </w:rPr>
        <w:t>955.6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millones, mayor en $</w:t>
      </w:r>
      <w:r w:rsidR="00105088" w:rsidRPr="000E0053">
        <w:rPr>
          <w:rFonts w:asciiTheme="majorHAnsi" w:hAnsiTheme="majorHAnsi" w:cstheme="majorHAnsi"/>
          <w:sz w:val="22"/>
          <w:szCs w:val="22"/>
          <w:lang w:val="es-MX"/>
        </w:rPr>
        <w:t>164.2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millones a los resultados del mes de </w:t>
      </w:r>
      <w:r w:rsidR="002E2E85" w:rsidRPr="000E0053">
        <w:rPr>
          <w:rFonts w:asciiTheme="majorHAnsi" w:hAnsiTheme="majorHAnsi" w:cstheme="majorHAnsi"/>
          <w:sz w:val="22"/>
          <w:szCs w:val="22"/>
          <w:lang w:val="es-MX"/>
        </w:rPr>
        <w:t>diciembre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de 2023. En términos del PIB fue equivalente al -</w:t>
      </w:r>
      <w:r w:rsidR="00105088" w:rsidRPr="000E0053">
        <w:rPr>
          <w:rFonts w:asciiTheme="majorHAnsi" w:hAnsiTheme="majorHAnsi" w:cstheme="majorHAnsi"/>
          <w:sz w:val="22"/>
          <w:szCs w:val="22"/>
          <w:lang w:val="es-MX"/>
        </w:rPr>
        <w:t>2.7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>% del PIB, siendo mayor en 0.</w:t>
      </w:r>
      <w:r w:rsidR="00105088" w:rsidRPr="000E0053">
        <w:rPr>
          <w:rFonts w:asciiTheme="majorHAnsi" w:hAnsiTheme="majorHAnsi" w:cstheme="majorHAnsi"/>
          <w:sz w:val="22"/>
          <w:szCs w:val="22"/>
          <w:lang w:val="es-MX"/>
        </w:rPr>
        <w:t>4</w:t>
      </w:r>
      <w:r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puntos porcentuales en relación al 2023.</w:t>
      </w:r>
      <w:r w:rsidR="00055C62">
        <w:rPr>
          <w:rFonts w:asciiTheme="majorHAnsi" w:hAnsiTheme="majorHAnsi" w:cstheme="majorHAnsi"/>
          <w:sz w:val="22"/>
          <w:szCs w:val="22"/>
          <w:lang w:val="es-MX"/>
        </w:rPr>
        <w:br w:type="page"/>
      </w:r>
    </w:p>
    <w:bookmarkEnd w:id="81"/>
    <w:p w14:paraId="493B6EFF" w14:textId="77777777" w:rsidR="00CB5E41" w:rsidRPr="000E0053" w:rsidRDefault="00CB5E41" w:rsidP="00E61B3F">
      <w:pPr>
        <w:spacing w:line="276" w:lineRule="auto"/>
        <w:jc w:val="center"/>
        <w:rPr>
          <w:rFonts w:asciiTheme="majorHAnsi" w:hAnsiTheme="majorHAnsi" w:cstheme="majorHAnsi"/>
          <w:sz w:val="16"/>
          <w:szCs w:val="16"/>
          <w:lang w:val="es-MX"/>
        </w:rPr>
      </w:pPr>
    </w:p>
    <w:p w14:paraId="081E01C2" w14:textId="77777777" w:rsidR="00CB5E41" w:rsidRPr="00055C62" w:rsidRDefault="00105884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Gráfico 9: Balance Global del SPNF a diciembre 2019 -2024 </w:t>
      </w:r>
    </w:p>
    <w:p w14:paraId="02363025" w14:textId="77777777" w:rsidR="006E73AF" w:rsidRPr="000E0053" w:rsidRDefault="00105884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4D3A05A4" wp14:editId="45F73952">
            <wp:extent cx="4566690" cy="2743200"/>
            <wp:effectExtent l="0" t="0" r="571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05" cy="275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3AF" w:rsidRPr="000E0053">
        <w:rPr>
          <w:rFonts w:asciiTheme="majorHAnsi" w:hAnsiTheme="majorHAnsi" w:cstheme="majorHAnsi"/>
          <w:sz w:val="22"/>
          <w:szCs w:val="22"/>
          <w:lang w:val="es-MX"/>
        </w:rPr>
        <w:t xml:space="preserve"> </w:t>
      </w:r>
    </w:p>
    <w:p w14:paraId="73E1A58C" w14:textId="77777777" w:rsidR="006E73AF" w:rsidRPr="000E0053" w:rsidRDefault="006E73AF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</w:p>
    <w:p w14:paraId="3298EF36" w14:textId="77777777" w:rsidR="006E73AF" w:rsidRPr="000E0053" w:rsidRDefault="006E73AF" w:rsidP="00E61B3F">
      <w:pPr>
        <w:spacing w:line="276" w:lineRule="auto"/>
        <w:jc w:val="both"/>
        <w:rPr>
          <w:rFonts w:asciiTheme="majorHAnsi" w:hAnsiTheme="majorHAnsi" w:cstheme="majorHAnsi"/>
          <w:b/>
          <w:sz w:val="18"/>
          <w:szCs w:val="18"/>
          <w:lang w:val="es-MX"/>
        </w:rPr>
      </w:pPr>
    </w:p>
    <w:p w14:paraId="301DC50F" w14:textId="77777777" w:rsidR="006E73AF" w:rsidRPr="00055C62" w:rsidRDefault="006E73AF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r w:rsidRPr="00055C62">
        <w:rPr>
          <w:rFonts w:asciiTheme="majorHAnsi" w:hAnsiTheme="majorHAnsi" w:cstheme="majorHAnsi"/>
          <w:b/>
          <w:sz w:val="22"/>
          <w:szCs w:val="22"/>
          <w:lang w:val="es-MX"/>
        </w:rPr>
        <w:t>Nota:</w:t>
      </w:r>
      <w:r w:rsidRPr="00055C62">
        <w:rPr>
          <w:rFonts w:asciiTheme="majorHAnsi" w:hAnsiTheme="majorHAnsi" w:cstheme="majorHAnsi"/>
          <w:sz w:val="22"/>
          <w:szCs w:val="22"/>
          <w:lang w:val="es-MX"/>
        </w:rPr>
        <w:t xml:space="preserve"> En los años 2023 - 2024 en el balance global y balance primario del SPNF, no se incluye estadísticas de las pensiones en anexos, texto y en los gráficos, </w:t>
      </w:r>
      <w:r w:rsidRPr="00055C62">
        <w:rPr>
          <w:rFonts w:asciiTheme="majorHAnsi" w:hAnsiTheme="majorHAnsi" w:cstheme="majorHAnsi"/>
          <w:sz w:val="22"/>
          <w:szCs w:val="22"/>
          <w:lang w:val="es-ES"/>
        </w:rPr>
        <w:t>debido a la reforma al sistema de pensiones, según Decreto Legislativo No.614 de fecha 20 de diciembre de 2022, donde el saldo de la deuda del SPNF la deuda previsional, es administrada y registrada por el Instituto Salvadoreño de Pensiones (ISP),</w:t>
      </w:r>
      <w:r w:rsidRPr="00055C62">
        <w:rPr>
          <w:rFonts w:asciiTheme="majorHAnsi" w:hAnsiTheme="majorHAnsi" w:cstheme="majorHAnsi"/>
          <w:sz w:val="22"/>
          <w:szCs w:val="22"/>
        </w:rPr>
        <w:t xml:space="preserve"> </w:t>
      </w:r>
      <w:r w:rsidRPr="00055C62">
        <w:rPr>
          <w:rFonts w:asciiTheme="majorHAnsi" w:hAnsiTheme="majorHAnsi" w:cstheme="majorHAnsi"/>
          <w:sz w:val="22"/>
          <w:szCs w:val="22"/>
          <w:lang w:val="es-ES"/>
        </w:rPr>
        <w:t>caracterizado como una Institución Financiera Pública.</w:t>
      </w:r>
    </w:p>
    <w:p w14:paraId="011D8D25" w14:textId="77777777" w:rsidR="003F1D05" w:rsidRPr="000E0053" w:rsidRDefault="00055C62" w:rsidP="00E61B3F">
      <w:pPr>
        <w:spacing w:line="276" w:lineRule="auto"/>
        <w:jc w:val="both"/>
        <w:rPr>
          <w:rFonts w:asciiTheme="majorHAnsi" w:hAnsiTheme="majorHAnsi" w:cstheme="majorHAnsi"/>
          <w:sz w:val="18"/>
          <w:szCs w:val="18"/>
          <w:lang w:val="es-ES"/>
        </w:rPr>
      </w:pPr>
      <w:r>
        <w:rPr>
          <w:rFonts w:asciiTheme="majorHAnsi" w:hAnsiTheme="majorHAnsi" w:cstheme="majorHAnsi"/>
          <w:sz w:val="18"/>
          <w:szCs w:val="18"/>
          <w:lang w:val="es-ES"/>
        </w:rPr>
        <w:br w:type="page"/>
      </w:r>
    </w:p>
    <w:p w14:paraId="65BC7CDC" w14:textId="77777777" w:rsidR="006E73AF" w:rsidRPr="00055C62" w:rsidRDefault="006E73AF" w:rsidP="007C00E1">
      <w:pPr>
        <w:pStyle w:val="Heading2"/>
        <w:spacing w:line="480" w:lineRule="auto"/>
        <w:rPr>
          <w:i/>
          <w:lang w:val="es-MX"/>
        </w:rPr>
      </w:pPr>
      <w:bookmarkStart w:id="82" w:name="_Toc192601043"/>
      <w:r w:rsidRPr="000E0053">
        <w:rPr>
          <w:lang w:val="es-MX"/>
        </w:rPr>
        <w:t xml:space="preserve">5. </w:t>
      </w:r>
      <w:r w:rsidRPr="006E53FC">
        <w:t>A</w:t>
      </w:r>
      <w:r w:rsidR="006E53FC">
        <w:t>nexos.</w:t>
      </w:r>
      <w:bookmarkEnd w:id="82"/>
    </w:p>
    <w:p w14:paraId="0B0EFB83" w14:textId="77777777" w:rsidR="00055C62" w:rsidRPr="00055C62" w:rsidRDefault="006E73AF" w:rsidP="00055C62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Anexo 1:</w:t>
      </w:r>
    </w:p>
    <w:p w14:paraId="58D38BA2" w14:textId="77777777" w:rsidR="006E73AF" w:rsidRPr="00055C62" w:rsidRDefault="006E73AF" w:rsidP="00055C62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Ingresos Totales del Sector Público No Financiero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2024-2023</w:t>
      </w:r>
    </w:p>
    <w:p w14:paraId="46A0A4C9" w14:textId="77777777" w:rsidR="006E73AF" w:rsidRPr="00055C62" w:rsidRDefault="006E73AF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(Millones $)</w:t>
      </w:r>
    </w:p>
    <w:p w14:paraId="1BDE922E" w14:textId="77777777" w:rsidR="006E73AF" w:rsidRPr="000E0053" w:rsidRDefault="00105884" w:rsidP="00E61B3F">
      <w:pPr>
        <w:spacing w:line="276" w:lineRule="auto"/>
        <w:jc w:val="center"/>
        <w:rPr>
          <w:rFonts w:asciiTheme="majorHAnsi" w:hAnsiTheme="majorHAnsi" w:cstheme="majorHAnsi"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385EE956" wp14:editId="2C2A6D52">
            <wp:extent cx="5354315" cy="494347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28" cy="49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ABC69" w14:textId="77777777" w:rsidR="006E73AF" w:rsidRPr="000E0053" w:rsidRDefault="006E73AF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7F3AEFD7" w14:textId="77777777" w:rsidR="006E73AF" w:rsidRPr="000E0053" w:rsidRDefault="006E73AF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13101A4C" w14:textId="77777777" w:rsidR="006E73AF" w:rsidRPr="000E0053" w:rsidRDefault="006E73AF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6BCD8D94" w14:textId="77777777" w:rsidR="006E73AF" w:rsidRPr="000E0053" w:rsidRDefault="006E73AF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47BD5AE8" w14:textId="77777777" w:rsidR="006E73AF" w:rsidRPr="000E0053" w:rsidRDefault="006E73AF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46553EBD" w14:textId="77777777" w:rsidR="00E7062A" w:rsidRPr="000E0053" w:rsidRDefault="00055C62" w:rsidP="00055C62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  <w:r>
        <w:rPr>
          <w:rFonts w:asciiTheme="majorHAnsi" w:hAnsiTheme="majorHAnsi" w:cstheme="majorHAnsi"/>
          <w:b/>
          <w:sz w:val="22"/>
          <w:szCs w:val="22"/>
          <w:lang w:val="es-MX"/>
        </w:rPr>
        <w:br w:type="page"/>
      </w:r>
    </w:p>
    <w:p w14:paraId="4F54A4F0" w14:textId="77777777" w:rsidR="00055C62" w:rsidRPr="00055C62" w:rsidRDefault="00055C62" w:rsidP="00055C62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Anexo 2:</w:t>
      </w:r>
    </w:p>
    <w:p w14:paraId="7D486194" w14:textId="77777777" w:rsidR="006E73AF" w:rsidRPr="00055C62" w:rsidRDefault="006E73AF" w:rsidP="00055C62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Ejecución del SPNF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2024 - 2023</w:t>
      </w:r>
    </w:p>
    <w:p w14:paraId="5CD4552A" w14:textId="77777777" w:rsidR="006E73AF" w:rsidRPr="00055C62" w:rsidRDefault="006E73AF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(Millones de $)</w:t>
      </w:r>
    </w:p>
    <w:p w14:paraId="58D40366" w14:textId="77777777" w:rsidR="00105884" w:rsidRPr="000E0053" w:rsidRDefault="000167F8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72B0BDE6" wp14:editId="01721BF7">
            <wp:extent cx="5447259" cy="575310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82" cy="577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4369" w14:textId="77777777" w:rsidR="00105884" w:rsidRPr="000E0053" w:rsidRDefault="00105884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248DE771" w14:textId="77777777" w:rsidR="00105884" w:rsidRPr="000E0053" w:rsidRDefault="00105884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72F49AC9" w14:textId="77777777" w:rsidR="00105884" w:rsidRPr="000E0053" w:rsidRDefault="00105884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2CE30ED3" w14:textId="77777777" w:rsidR="00105884" w:rsidRPr="000E0053" w:rsidRDefault="00105884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1DBC8D98" w14:textId="77777777" w:rsidR="00105884" w:rsidRPr="000E0053" w:rsidRDefault="00105884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6590CAFF" w14:textId="77777777" w:rsidR="00105884" w:rsidRPr="000E0053" w:rsidRDefault="00105884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7EC87D1D" w14:textId="77777777" w:rsidR="00105884" w:rsidRPr="000E0053" w:rsidRDefault="007C00E1" w:rsidP="007C00E1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  <w:r>
        <w:rPr>
          <w:rFonts w:asciiTheme="majorHAnsi" w:hAnsiTheme="majorHAnsi" w:cstheme="majorHAnsi"/>
          <w:b/>
          <w:sz w:val="22"/>
          <w:szCs w:val="22"/>
          <w:lang w:val="es-MX"/>
        </w:rPr>
        <w:br w:type="page"/>
      </w:r>
    </w:p>
    <w:p w14:paraId="6C74B1A0" w14:textId="77777777" w:rsidR="00055C62" w:rsidRPr="00055C62" w:rsidRDefault="00105884" w:rsidP="00055C62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Anexo 3</w:t>
      </w:r>
    </w:p>
    <w:p w14:paraId="53CF3D23" w14:textId="77777777" w:rsidR="00105884" w:rsidRPr="00055C62" w:rsidRDefault="00105884" w:rsidP="00055C62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Ejecución del SPNF a diciembre 2024 - 2023</w:t>
      </w:r>
    </w:p>
    <w:p w14:paraId="506944DA" w14:textId="77777777" w:rsidR="00105884" w:rsidRPr="00055C62" w:rsidRDefault="00105884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>(En % del PIB)</w:t>
      </w:r>
    </w:p>
    <w:p w14:paraId="71833091" w14:textId="77777777" w:rsidR="006E73AF" w:rsidRPr="000E0053" w:rsidRDefault="00105884" w:rsidP="007C00E1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11A78C81" wp14:editId="63C5E610">
            <wp:extent cx="4957942" cy="62103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888" cy="62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B0E8E" w14:textId="77777777" w:rsidR="006E73AF" w:rsidRPr="000E0053" w:rsidRDefault="006E73AF" w:rsidP="00E61B3F">
      <w:pPr>
        <w:spacing w:line="276" w:lineRule="auto"/>
        <w:jc w:val="both"/>
        <w:rPr>
          <w:rFonts w:asciiTheme="majorHAnsi" w:hAnsiTheme="majorHAnsi" w:cstheme="majorHAnsi"/>
          <w:sz w:val="22"/>
          <w:szCs w:val="22"/>
          <w:lang w:val="es-MX"/>
        </w:rPr>
      </w:pPr>
    </w:p>
    <w:p w14:paraId="649A3C5E" w14:textId="77777777" w:rsidR="00AE0DA3" w:rsidRPr="000E0053" w:rsidRDefault="00AE0DA3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0C0AD9BD" w14:textId="77777777" w:rsidR="007C00E1" w:rsidRDefault="007C00E1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  <w:r>
        <w:rPr>
          <w:rFonts w:asciiTheme="majorHAnsi" w:hAnsiTheme="majorHAnsi" w:cstheme="majorHAnsi"/>
          <w:b/>
          <w:sz w:val="22"/>
          <w:szCs w:val="22"/>
          <w:lang w:val="es-MX"/>
        </w:rPr>
        <w:br w:type="page"/>
      </w:r>
    </w:p>
    <w:p w14:paraId="174FD73E" w14:textId="77777777" w:rsidR="00AE0DA3" w:rsidRPr="000E0053" w:rsidRDefault="00AE0DA3" w:rsidP="00E61B3F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</w:p>
    <w:p w14:paraId="6D01261C" w14:textId="77777777" w:rsidR="00055C62" w:rsidRPr="00055C62" w:rsidRDefault="006E73AF" w:rsidP="00E61B3F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Anexo 4: </w:t>
      </w:r>
    </w:p>
    <w:p w14:paraId="601FF00A" w14:textId="77777777" w:rsidR="006E73AF" w:rsidRPr="00055C62" w:rsidRDefault="006E73AF" w:rsidP="00E61B3F">
      <w:pPr>
        <w:spacing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Ejecución de la Inversión Pública del SPNF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de 2024</w:t>
      </w:r>
    </w:p>
    <w:p w14:paraId="444890D1" w14:textId="77777777" w:rsidR="006E73AF" w:rsidRPr="00055C62" w:rsidRDefault="006E73AF" w:rsidP="00055C62">
      <w:pPr>
        <w:spacing w:after="240" w:line="276" w:lineRule="auto"/>
        <w:jc w:val="center"/>
        <w:rPr>
          <w:rFonts w:asciiTheme="majorHAnsi" w:hAnsiTheme="majorHAnsi" w:cstheme="majorHAnsi"/>
          <w:i/>
          <w:color w:val="FF0000"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(En millones de US$) </w:t>
      </w:r>
    </w:p>
    <w:p w14:paraId="2EE86BF5" w14:textId="77777777" w:rsidR="006E73AF" w:rsidRPr="000E0053" w:rsidRDefault="00721F73" w:rsidP="007C00E1">
      <w:pPr>
        <w:spacing w:line="276" w:lineRule="auto"/>
        <w:jc w:val="center"/>
        <w:rPr>
          <w:rFonts w:asciiTheme="majorHAnsi" w:hAnsiTheme="majorHAnsi" w:cstheme="majorHAnsi"/>
          <w:b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3A17D7CE" wp14:editId="3FBECFDB">
            <wp:extent cx="4874245" cy="7178722"/>
            <wp:effectExtent l="0" t="0" r="317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03" cy="72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25B2A" w14:textId="77777777" w:rsidR="00055C62" w:rsidRPr="00055C62" w:rsidRDefault="00E7062A" w:rsidP="007C00E1">
      <w:pPr>
        <w:spacing w:after="160" w:line="259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E0053">
        <w:rPr>
          <w:rFonts w:asciiTheme="majorHAnsi" w:hAnsiTheme="majorHAnsi" w:cstheme="majorHAnsi"/>
          <w:b/>
          <w:sz w:val="22"/>
          <w:szCs w:val="22"/>
          <w:lang w:val="es-MX"/>
        </w:rPr>
        <w:br w:type="page"/>
      </w:r>
      <w:r w:rsidR="006E73AF"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Anexo 5: </w:t>
      </w:r>
    </w:p>
    <w:p w14:paraId="14F026D6" w14:textId="77777777" w:rsidR="006E73AF" w:rsidRPr="00055C62" w:rsidRDefault="006E73AF" w:rsidP="007C00E1">
      <w:pPr>
        <w:spacing w:after="160" w:line="259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Saldos de la Deuda del SPNF a </w:t>
      </w:r>
      <w:r w:rsidR="002E2E85" w:rsidRPr="00055C62">
        <w:rPr>
          <w:rFonts w:asciiTheme="majorHAnsi" w:hAnsiTheme="majorHAnsi" w:cstheme="majorHAnsi"/>
          <w:i/>
          <w:sz w:val="22"/>
          <w:szCs w:val="22"/>
          <w:lang w:val="es-MX"/>
        </w:rPr>
        <w:t>diciembre</w:t>
      </w: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 de 2024 - 2023</w:t>
      </w:r>
    </w:p>
    <w:p w14:paraId="5C0EABA5" w14:textId="77777777" w:rsidR="006E73AF" w:rsidRPr="00055C62" w:rsidRDefault="006E73AF" w:rsidP="00055C62">
      <w:pPr>
        <w:spacing w:after="240" w:line="276" w:lineRule="auto"/>
        <w:jc w:val="center"/>
        <w:rPr>
          <w:rFonts w:asciiTheme="majorHAnsi" w:hAnsiTheme="majorHAnsi" w:cstheme="majorHAnsi"/>
          <w:i/>
          <w:sz w:val="22"/>
          <w:szCs w:val="22"/>
          <w:lang w:val="es-MX"/>
        </w:rPr>
      </w:pPr>
      <w:r w:rsidRPr="00055C62">
        <w:rPr>
          <w:rFonts w:asciiTheme="majorHAnsi" w:hAnsiTheme="majorHAnsi" w:cstheme="majorHAnsi"/>
          <w:i/>
          <w:sz w:val="22"/>
          <w:szCs w:val="22"/>
          <w:lang w:val="es-MX"/>
        </w:rPr>
        <w:t xml:space="preserve">(En millones de US$) </w:t>
      </w:r>
    </w:p>
    <w:p w14:paraId="39DBB2DB" w14:textId="77777777" w:rsidR="006E73AF" w:rsidRPr="000E0053" w:rsidRDefault="00E94323" w:rsidP="007C00E1">
      <w:pPr>
        <w:spacing w:line="276" w:lineRule="auto"/>
        <w:jc w:val="center"/>
        <w:rPr>
          <w:rFonts w:asciiTheme="majorHAnsi" w:hAnsiTheme="majorHAnsi" w:cstheme="majorHAnsi"/>
          <w:lang w:val="es-ES"/>
        </w:rPr>
      </w:pPr>
      <w:r w:rsidRPr="000E0053">
        <w:rPr>
          <w:rFonts w:asciiTheme="majorHAnsi" w:hAnsiTheme="majorHAnsi" w:cstheme="majorHAnsi"/>
          <w:noProof/>
        </w:rPr>
        <w:drawing>
          <wp:inline distT="0" distB="0" distL="0" distR="0" wp14:anchorId="1638CC1E" wp14:editId="1BFB6049">
            <wp:extent cx="5160903" cy="6168789"/>
            <wp:effectExtent l="0" t="0" r="190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26" cy="61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3AF" w:rsidRPr="000E0053" w:rsidSect="00A9799B">
      <w:footerReference w:type="default" r:id="rId27"/>
      <w:pgSz w:w="12240" w:h="15840"/>
      <w:pgMar w:top="1411" w:right="1699" w:bottom="1411" w:left="169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A829D" w14:textId="77777777" w:rsidR="001D12BC" w:rsidRDefault="001D12BC" w:rsidP="00CD6406">
      <w:r>
        <w:separator/>
      </w:r>
    </w:p>
  </w:endnote>
  <w:endnote w:type="continuationSeparator" w:id="0">
    <w:p w14:paraId="7B6C7F93" w14:textId="77777777" w:rsidR="001D12BC" w:rsidRDefault="001D12BC" w:rsidP="00CD6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2705424"/>
      <w:docPartObj>
        <w:docPartGallery w:val="Page Numbers (Bottom of Page)"/>
        <w:docPartUnique/>
      </w:docPartObj>
    </w:sdtPr>
    <w:sdtEndPr/>
    <w:sdtContent>
      <w:p w14:paraId="240BA8AE" w14:textId="77777777" w:rsidR="00222E60" w:rsidRDefault="00222E6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E52F20D" w14:textId="77777777" w:rsidR="00222E60" w:rsidRDefault="00222E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CBFF2" w14:textId="77777777" w:rsidR="001D12BC" w:rsidRDefault="001D12BC" w:rsidP="00CD6406">
      <w:r>
        <w:separator/>
      </w:r>
    </w:p>
  </w:footnote>
  <w:footnote w:type="continuationSeparator" w:id="0">
    <w:p w14:paraId="5BC1C396" w14:textId="77777777" w:rsidR="001D12BC" w:rsidRDefault="001D12BC" w:rsidP="00CD6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E67EF"/>
    <w:multiLevelType w:val="hybridMultilevel"/>
    <w:tmpl w:val="F8E898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D7"/>
    <w:rsid w:val="00015956"/>
    <w:rsid w:val="000167F8"/>
    <w:rsid w:val="00054C35"/>
    <w:rsid w:val="00055C62"/>
    <w:rsid w:val="00071688"/>
    <w:rsid w:val="00085342"/>
    <w:rsid w:val="00097B2A"/>
    <w:rsid w:val="000A3DE5"/>
    <w:rsid w:val="000D7E4A"/>
    <w:rsid w:val="000E0053"/>
    <w:rsid w:val="000E366D"/>
    <w:rsid w:val="000E7ED7"/>
    <w:rsid w:val="000F2B79"/>
    <w:rsid w:val="0010152D"/>
    <w:rsid w:val="00105088"/>
    <w:rsid w:val="00105884"/>
    <w:rsid w:val="001166C7"/>
    <w:rsid w:val="001226CD"/>
    <w:rsid w:val="001349FF"/>
    <w:rsid w:val="001352E9"/>
    <w:rsid w:val="00144ED2"/>
    <w:rsid w:val="0014648F"/>
    <w:rsid w:val="00154E44"/>
    <w:rsid w:val="001637C8"/>
    <w:rsid w:val="0017301F"/>
    <w:rsid w:val="0018189E"/>
    <w:rsid w:val="00187868"/>
    <w:rsid w:val="0019460F"/>
    <w:rsid w:val="001973D9"/>
    <w:rsid w:val="001D12BC"/>
    <w:rsid w:val="001F5F0A"/>
    <w:rsid w:val="001F71D6"/>
    <w:rsid w:val="00207EF6"/>
    <w:rsid w:val="00222E60"/>
    <w:rsid w:val="0022601C"/>
    <w:rsid w:val="002309FE"/>
    <w:rsid w:val="002410EC"/>
    <w:rsid w:val="00283F9C"/>
    <w:rsid w:val="002A2D46"/>
    <w:rsid w:val="002D1B4A"/>
    <w:rsid w:val="002E06B9"/>
    <w:rsid w:val="002E2E85"/>
    <w:rsid w:val="003065E6"/>
    <w:rsid w:val="00332D7A"/>
    <w:rsid w:val="00347775"/>
    <w:rsid w:val="00353071"/>
    <w:rsid w:val="00357811"/>
    <w:rsid w:val="00361FF7"/>
    <w:rsid w:val="003639FC"/>
    <w:rsid w:val="00391060"/>
    <w:rsid w:val="003A786E"/>
    <w:rsid w:val="003F1D05"/>
    <w:rsid w:val="003F72FA"/>
    <w:rsid w:val="00400466"/>
    <w:rsid w:val="00413FDE"/>
    <w:rsid w:val="004338F2"/>
    <w:rsid w:val="00437547"/>
    <w:rsid w:val="00444A8D"/>
    <w:rsid w:val="004521A2"/>
    <w:rsid w:val="00465C72"/>
    <w:rsid w:val="004A169E"/>
    <w:rsid w:val="004B0DE3"/>
    <w:rsid w:val="004B1479"/>
    <w:rsid w:val="004B5B4E"/>
    <w:rsid w:val="004B64AF"/>
    <w:rsid w:val="004C2A43"/>
    <w:rsid w:val="004E1160"/>
    <w:rsid w:val="004E1D81"/>
    <w:rsid w:val="0056580C"/>
    <w:rsid w:val="00567A6E"/>
    <w:rsid w:val="005765B9"/>
    <w:rsid w:val="00576CFF"/>
    <w:rsid w:val="00577803"/>
    <w:rsid w:val="005834CC"/>
    <w:rsid w:val="005C047B"/>
    <w:rsid w:val="006003E4"/>
    <w:rsid w:val="0061129C"/>
    <w:rsid w:val="006225B4"/>
    <w:rsid w:val="00651E0A"/>
    <w:rsid w:val="0066179E"/>
    <w:rsid w:val="00663594"/>
    <w:rsid w:val="00690D2C"/>
    <w:rsid w:val="00695C75"/>
    <w:rsid w:val="006E53FC"/>
    <w:rsid w:val="006E73AF"/>
    <w:rsid w:val="00717BA8"/>
    <w:rsid w:val="00721F73"/>
    <w:rsid w:val="00731C8B"/>
    <w:rsid w:val="0074373E"/>
    <w:rsid w:val="007448A8"/>
    <w:rsid w:val="0076309B"/>
    <w:rsid w:val="0076704B"/>
    <w:rsid w:val="0078021A"/>
    <w:rsid w:val="007853B2"/>
    <w:rsid w:val="007872EC"/>
    <w:rsid w:val="00791307"/>
    <w:rsid w:val="007B33DF"/>
    <w:rsid w:val="007B4DDD"/>
    <w:rsid w:val="007B5579"/>
    <w:rsid w:val="007B7CA2"/>
    <w:rsid w:val="007C00E1"/>
    <w:rsid w:val="007C2CD3"/>
    <w:rsid w:val="007C3194"/>
    <w:rsid w:val="007F04B7"/>
    <w:rsid w:val="0080285D"/>
    <w:rsid w:val="00804712"/>
    <w:rsid w:val="00815D83"/>
    <w:rsid w:val="008570EF"/>
    <w:rsid w:val="00861E61"/>
    <w:rsid w:val="008C5D9F"/>
    <w:rsid w:val="008D26F9"/>
    <w:rsid w:val="008E2FBC"/>
    <w:rsid w:val="00907AD1"/>
    <w:rsid w:val="009225FE"/>
    <w:rsid w:val="009442CF"/>
    <w:rsid w:val="009560DD"/>
    <w:rsid w:val="009847C8"/>
    <w:rsid w:val="009873FE"/>
    <w:rsid w:val="009C0916"/>
    <w:rsid w:val="00A00658"/>
    <w:rsid w:val="00A03212"/>
    <w:rsid w:val="00A13734"/>
    <w:rsid w:val="00A16C53"/>
    <w:rsid w:val="00A23881"/>
    <w:rsid w:val="00A51897"/>
    <w:rsid w:val="00A53CD3"/>
    <w:rsid w:val="00A71B3D"/>
    <w:rsid w:val="00A7504A"/>
    <w:rsid w:val="00A96EF4"/>
    <w:rsid w:val="00A9799B"/>
    <w:rsid w:val="00AB3470"/>
    <w:rsid w:val="00AD50B4"/>
    <w:rsid w:val="00AE0DA3"/>
    <w:rsid w:val="00AF07DC"/>
    <w:rsid w:val="00AF1C05"/>
    <w:rsid w:val="00AF1F50"/>
    <w:rsid w:val="00AF4809"/>
    <w:rsid w:val="00B216B7"/>
    <w:rsid w:val="00B32A16"/>
    <w:rsid w:val="00B40B37"/>
    <w:rsid w:val="00B44772"/>
    <w:rsid w:val="00B61DEA"/>
    <w:rsid w:val="00BA18A6"/>
    <w:rsid w:val="00BC09B0"/>
    <w:rsid w:val="00BE2EB4"/>
    <w:rsid w:val="00C03BA0"/>
    <w:rsid w:val="00C24D0F"/>
    <w:rsid w:val="00C30E97"/>
    <w:rsid w:val="00C35A43"/>
    <w:rsid w:val="00C44EDC"/>
    <w:rsid w:val="00C45827"/>
    <w:rsid w:val="00C63563"/>
    <w:rsid w:val="00C73589"/>
    <w:rsid w:val="00C842E6"/>
    <w:rsid w:val="00C84BDC"/>
    <w:rsid w:val="00C953B7"/>
    <w:rsid w:val="00C95B81"/>
    <w:rsid w:val="00CA5C85"/>
    <w:rsid w:val="00CB02A5"/>
    <w:rsid w:val="00CB5E41"/>
    <w:rsid w:val="00CD00BC"/>
    <w:rsid w:val="00CD03DD"/>
    <w:rsid w:val="00CD53F4"/>
    <w:rsid w:val="00CD6406"/>
    <w:rsid w:val="00CE390B"/>
    <w:rsid w:val="00D00611"/>
    <w:rsid w:val="00D01ACC"/>
    <w:rsid w:val="00D11332"/>
    <w:rsid w:val="00D121A4"/>
    <w:rsid w:val="00D660B6"/>
    <w:rsid w:val="00D7132F"/>
    <w:rsid w:val="00D7299C"/>
    <w:rsid w:val="00DA1FE0"/>
    <w:rsid w:val="00DB0518"/>
    <w:rsid w:val="00DB5E7C"/>
    <w:rsid w:val="00DB777F"/>
    <w:rsid w:val="00DC052D"/>
    <w:rsid w:val="00DE1232"/>
    <w:rsid w:val="00DF46A6"/>
    <w:rsid w:val="00E17CA5"/>
    <w:rsid w:val="00E244D4"/>
    <w:rsid w:val="00E457B3"/>
    <w:rsid w:val="00E61B3F"/>
    <w:rsid w:val="00E65CF6"/>
    <w:rsid w:val="00E673F3"/>
    <w:rsid w:val="00E7062A"/>
    <w:rsid w:val="00E70874"/>
    <w:rsid w:val="00E90057"/>
    <w:rsid w:val="00E94323"/>
    <w:rsid w:val="00EB3465"/>
    <w:rsid w:val="00EB4A2D"/>
    <w:rsid w:val="00ED0F7A"/>
    <w:rsid w:val="00EF00A0"/>
    <w:rsid w:val="00F03940"/>
    <w:rsid w:val="00F03C71"/>
    <w:rsid w:val="00F07456"/>
    <w:rsid w:val="00F11962"/>
    <w:rsid w:val="00F23696"/>
    <w:rsid w:val="00F238D6"/>
    <w:rsid w:val="00F63F9A"/>
    <w:rsid w:val="00F8792F"/>
    <w:rsid w:val="00F90D75"/>
    <w:rsid w:val="00F96985"/>
    <w:rsid w:val="00FB57B8"/>
    <w:rsid w:val="00FC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ADB27"/>
  <w15:chartTrackingRefBased/>
  <w15:docId w15:val="{E91A12C7-4BA8-4063-BA00-DEFAB0F7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09FE"/>
    <w:pPr>
      <w:spacing w:after="0" w:line="240" w:lineRule="auto"/>
    </w:pPr>
    <w:rPr>
      <w:rFonts w:eastAsia="Times New Roman" w:cs="Times New Roman"/>
      <w:sz w:val="20"/>
      <w:szCs w:val="20"/>
      <w:lang w:val="es-ES_tradnl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005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3FC"/>
    <w:pPr>
      <w:keepNext/>
      <w:keepLines/>
      <w:spacing w:before="40"/>
      <w:outlineLvl w:val="1"/>
    </w:pPr>
    <w:rPr>
      <w:rFonts w:ascii="Calibri Light" w:hAnsi="Calibri Light"/>
      <w:b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53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E53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b/>
      <w:i/>
      <w:i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E53FC"/>
    <w:rPr>
      <w:rFonts w:ascii="Calibri Light" w:eastAsia="Times New Roman" w:hAnsi="Calibri Light" w:cs="Times New Roman"/>
      <w:b/>
      <w:szCs w:val="26"/>
      <w:lang w:val="es-ES_tradnl" w:eastAsia="es-ES"/>
    </w:rPr>
  </w:style>
  <w:style w:type="paragraph" w:styleId="BodyText2">
    <w:name w:val="Body Text 2"/>
    <w:basedOn w:val="Normal"/>
    <w:link w:val="BodyText2Char"/>
    <w:uiPriority w:val="99"/>
    <w:unhideWhenUsed/>
    <w:rsid w:val="000E7ED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0E7ED7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Heading3Char">
    <w:name w:val="Heading 3 Char"/>
    <w:basedOn w:val="DefaultParagraphFont"/>
    <w:link w:val="Heading3"/>
    <w:uiPriority w:val="9"/>
    <w:rsid w:val="006E53FC"/>
    <w:rPr>
      <w:rFonts w:asciiTheme="majorHAnsi" w:eastAsiaTheme="majorEastAsia" w:hAnsiTheme="majorHAnsi" w:cstheme="majorBidi"/>
      <w:b/>
      <w:color w:val="1F3763" w:themeColor="accent1" w:themeShade="7F"/>
      <w:szCs w:val="24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0E7ED7"/>
    <w:pPr>
      <w:spacing w:before="100" w:beforeAutospacing="1" w:after="100" w:afterAutospacing="1"/>
    </w:pPr>
    <w:rPr>
      <w:sz w:val="24"/>
      <w:szCs w:val="24"/>
      <w:lang w:val="es-SV" w:eastAsia="es-SV"/>
    </w:rPr>
  </w:style>
  <w:style w:type="character" w:customStyle="1" w:styleId="Heading1Char">
    <w:name w:val="Heading 1 Char"/>
    <w:basedOn w:val="DefaultParagraphFont"/>
    <w:link w:val="Heading1"/>
    <w:uiPriority w:val="9"/>
    <w:rsid w:val="000E0053"/>
    <w:rPr>
      <w:rFonts w:asciiTheme="majorHAnsi" w:eastAsiaTheme="majorEastAsia" w:hAnsiTheme="majorHAnsi" w:cstheme="majorBidi"/>
      <w:b/>
      <w:color w:val="000000" w:themeColor="text1"/>
      <w:sz w:val="28"/>
      <w:szCs w:val="32"/>
      <w:lang w:val="es-ES_tradnl" w:eastAsia="es-ES"/>
    </w:rPr>
  </w:style>
  <w:style w:type="paragraph" w:styleId="TOCHeading">
    <w:name w:val="TOC Heading"/>
    <w:basedOn w:val="Heading1"/>
    <w:next w:val="Normal"/>
    <w:uiPriority w:val="39"/>
    <w:unhideWhenUsed/>
    <w:qFormat/>
    <w:rsid w:val="00B44772"/>
    <w:pPr>
      <w:spacing w:line="259" w:lineRule="auto"/>
      <w:outlineLvl w:val="9"/>
    </w:pPr>
    <w:rPr>
      <w:lang w:val="es-SV" w:eastAsia="es-SV"/>
    </w:rPr>
  </w:style>
  <w:style w:type="paragraph" w:styleId="TOC2">
    <w:name w:val="toc 2"/>
    <w:basedOn w:val="Normal"/>
    <w:next w:val="Normal"/>
    <w:autoRedefine/>
    <w:uiPriority w:val="39"/>
    <w:unhideWhenUsed/>
    <w:rsid w:val="00B4477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B44772"/>
    <w:pPr>
      <w:spacing w:after="100"/>
      <w:ind w:left="400"/>
    </w:pPr>
  </w:style>
  <w:style w:type="paragraph" w:styleId="TOC1">
    <w:name w:val="toc 1"/>
    <w:basedOn w:val="Normal"/>
    <w:next w:val="Normal"/>
    <w:autoRedefine/>
    <w:uiPriority w:val="39"/>
    <w:unhideWhenUsed/>
    <w:rsid w:val="00B4477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B4477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64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406"/>
    <w:rPr>
      <w:rFonts w:ascii="Segoe UI" w:eastAsia="Times New Roman" w:hAnsi="Segoe UI" w:cs="Segoe UI"/>
      <w:sz w:val="18"/>
      <w:szCs w:val="18"/>
      <w:lang w:val="es-ES_tradnl" w:eastAsia="es-ES"/>
    </w:rPr>
  </w:style>
  <w:style w:type="paragraph" w:styleId="Header">
    <w:name w:val="header"/>
    <w:basedOn w:val="Normal"/>
    <w:link w:val="HeaderChar"/>
    <w:uiPriority w:val="99"/>
    <w:unhideWhenUsed/>
    <w:rsid w:val="00CD6406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40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Footer">
    <w:name w:val="footer"/>
    <w:basedOn w:val="Normal"/>
    <w:link w:val="FooterChar"/>
    <w:uiPriority w:val="99"/>
    <w:unhideWhenUsed/>
    <w:rsid w:val="00CD6406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40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BodyText">
    <w:name w:val="Body Text"/>
    <w:basedOn w:val="Normal"/>
    <w:link w:val="BodyTextChar"/>
    <w:uiPriority w:val="99"/>
    <w:semiHidden/>
    <w:unhideWhenUsed/>
    <w:rsid w:val="0061129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1129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ListParagraph">
    <w:name w:val="List Paragraph"/>
    <w:basedOn w:val="Normal"/>
    <w:uiPriority w:val="34"/>
    <w:qFormat/>
    <w:rsid w:val="0061129C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E53FC"/>
    <w:rPr>
      <w:rFonts w:asciiTheme="majorHAnsi" w:eastAsiaTheme="majorEastAsia" w:hAnsiTheme="majorHAnsi" w:cstheme="majorBidi"/>
      <w:b/>
      <w:i/>
      <w:iCs/>
      <w:color w:val="000000" w:themeColor="text1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chart" Target="charts/chart1.xml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2024\excel\coyuntura%202024\cuarto%20trimestre\Tablas%20y%20graficas%20fiscal%20periodo%202014-202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'Datos graf'!$C$74</c:f>
              <c:strCache>
                <c:ptCount val="1"/>
                <c:pt idx="0">
                  <c:v>Inversión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S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'Datos graf'!$B$76:$B$91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'Datos graf'!$C$76:$C$91</c:f>
              <c:numCache>
                <c:formatCode>#,##0.0</c:formatCode>
                <c:ptCount val="6"/>
                <c:pt idx="0">
                  <c:v>798.3</c:v>
                </c:pt>
                <c:pt idx="1">
                  <c:v>636.79999999999995</c:v>
                </c:pt>
                <c:pt idx="2" formatCode="General">
                  <c:v>914.6</c:v>
                </c:pt>
                <c:pt idx="3" formatCode="General">
                  <c:v>691.2</c:v>
                </c:pt>
                <c:pt idx="4">
                  <c:v>1326</c:v>
                </c:pt>
                <c:pt idx="5">
                  <c:v>1300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B7-4E1B-B084-476B114D7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axId val="510400616"/>
        <c:axId val="510401792"/>
      </c:barChart>
      <c:lineChart>
        <c:grouping val="standard"/>
        <c:varyColors val="0"/>
        <c:ser>
          <c:idx val="1"/>
          <c:order val="1"/>
          <c:tx>
            <c:strRef>
              <c:f>'Datos graf'!$D$74</c:f>
              <c:strCache>
                <c:ptCount val="1"/>
                <c:pt idx="0">
                  <c:v>% del PIB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marker>
          <c:dPt>
            <c:idx val="1"/>
            <c:bubble3D val="0"/>
            <c:spPr>
              <a:ln w="28575" cap="rnd">
                <a:solidFill>
                  <a:schemeClr val="accent4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6DB7-4E1B-B084-476B114D7503}"/>
              </c:ext>
            </c:extLst>
          </c:dPt>
          <c:dPt>
            <c:idx val="2"/>
            <c:bubble3D val="0"/>
            <c:spPr>
              <a:ln w="28575" cap="rnd">
                <a:solidFill>
                  <a:schemeClr val="accent4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6DB7-4E1B-B084-476B114D7503}"/>
              </c:ext>
            </c:extLst>
          </c:dPt>
          <c:dPt>
            <c:idx val="3"/>
            <c:bubble3D val="0"/>
            <c:spPr>
              <a:ln w="28575" cap="rnd">
                <a:solidFill>
                  <a:schemeClr val="accent4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6DB7-4E1B-B084-476B114D7503}"/>
              </c:ext>
            </c:extLst>
          </c:dPt>
          <c:dPt>
            <c:idx val="4"/>
            <c:bubble3D val="0"/>
            <c:spPr>
              <a:ln w="28575" cap="rnd">
                <a:solidFill>
                  <a:schemeClr val="accent4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8-6DB7-4E1B-B084-476B114D7503}"/>
              </c:ext>
            </c:extLst>
          </c:dPt>
          <c:dPt>
            <c:idx val="5"/>
            <c:bubble3D val="0"/>
            <c:spPr>
              <a:ln w="28575" cap="rnd">
                <a:solidFill>
                  <a:schemeClr val="accent4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A-6DB7-4E1B-B084-476B114D7503}"/>
              </c:ext>
            </c:extLst>
          </c:dPt>
          <c:dPt>
            <c:idx val="6"/>
            <c:bubble3D val="0"/>
            <c:spPr>
              <a:ln w="28575" cap="rnd">
                <a:solidFill>
                  <a:schemeClr val="accent4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C-6DB7-4E1B-B084-476B114D7503}"/>
              </c:ext>
            </c:extLst>
          </c:dPt>
          <c:dPt>
            <c:idx val="7"/>
            <c:bubble3D val="0"/>
            <c:spPr>
              <a:ln w="28575" cap="rnd">
                <a:solidFill>
                  <a:schemeClr val="accent4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E-6DB7-4E1B-B084-476B114D7503}"/>
              </c:ext>
            </c:extLst>
          </c:dPt>
          <c:dPt>
            <c:idx val="8"/>
            <c:bubble3D val="0"/>
            <c:spPr>
              <a:ln w="28575" cap="rnd">
                <a:solidFill>
                  <a:schemeClr val="accent4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10-6DB7-4E1B-B084-476B114D7503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SV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'Datos graf'!$B$76:$B$91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'Datos graf'!$D$76:$D$91</c:f>
              <c:numCache>
                <c:formatCode>0.0%</c:formatCode>
                <c:ptCount val="6"/>
                <c:pt idx="0">
                  <c:v>2.9697401226287275E-2</c:v>
                </c:pt>
                <c:pt idx="1">
                  <c:v>2.5552551864497643E-2</c:v>
                </c:pt>
                <c:pt idx="2">
                  <c:v>3.1491085330305195E-2</c:v>
                </c:pt>
                <c:pt idx="3">
                  <c:v>2.1607481590500712E-2</c:v>
                </c:pt>
                <c:pt idx="4">
                  <c:v>3.8982091168704255E-2</c:v>
                </c:pt>
                <c:pt idx="5">
                  <c:v>3.6795611698740169E-2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6DB7-4E1B-B084-476B114D75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0403752"/>
        <c:axId val="510402576"/>
      </c:lineChart>
      <c:catAx>
        <c:axId val="5104006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SV"/>
                  <a:t>Fuente: Ministerio de Hacienda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SV"/>
          </a:p>
        </c:txPr>
        <c:crossAx val="510401792"/>
        <c:crosses val="autoZero"/>
        <c:auto val="1"/>
        <c:lblAlgn val="ctr"/>
        <c:lblOffset val="100"/>
        <c:noMultiLvlLbl val="0"/>
      </c:catAx>
      <c:valAx>
        <c:axId val="510401792"/>
        <c:scaling>
          <c:orientation val="minMax"/>
        </c:scaling>
        <c:delete val="0"/>
        <c:axPos val="l"/>
        <c:numFmt formatCode="#,##0.0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SV"/>
          </a:p>
        </c:txPr>
        <c:crossAx val="510400616"/>
        <c:crosses val="autoZero"/>
        <c:crossBetween val="between"/>
      </c:valAx>
      <c:catAx>
        <c:axId val="510403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10402576"/>
        <c:crosses val="autoZero"/>
        <c:auto val="1"/>
        <c:lblAlgn val="ctr"/>
        <c:lblOffset val="100"/>
        <c:noMultiLvlLbl val="0"/>
      </c:catAx>
      <c:valAx>
        <c:axId val="510402576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SV"/>
          </a:p>
        </c:txPr>
        <c:crossAx val="510403752"/>
        <c:crosses val="max"/>
        <c:crossBetween val="between"/>
      </c:valAx>
      <c:spPr>
        <a:noFill/>
        <a:ln w="25400">
          <a:noFill/>
        </a:ln>
      </c:spPr>
    </c:plotArea>
    <c:legend>
      <c:legendPos val="t"/>
      <c:overlay val="0"/>
      <c:spPr>
        <a:noFill/>
        <a:ln w="25400">
          <a:noFill/>
        </a:ln>
      </c:spPr>
      <c:txPr>
        <a:bodyPr/>
        <a:lstStyle/>
        <a:p>
          <a:pPr>
            <a:defRPr sz="10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SV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92BF6-B6B3-4E7B-A018-44F782198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4376</Words>
  <Characters>24074</Characters>
  <Application>Microsoft Office Word</Application>
  <DocSecurity>0</DocSecurity>
  <Lines>200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Ministerio de Hacienda</Company>
  <LinksUpToDate>false</LinksUpToDate>
  <CharactersWithSpaces>28394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Fermin Garcia Canas</dc:creator>
  <cp:keywords/>
  <dc:description/>
  <cp:lastModifiedBy>Gerber Augusto Ardon Lemus</cp:lastModifiedBy>
  <cp:revision>3</cp:revision>
  <cp:lastPrinted>2025-03-12T16:03:00Z</cp:lastPrinted>
  <dcterms:created xsi:type="dcterms:W3CDTF">2025-03-12T15:54:00Z</dcterms:created>
  <dcterms:modified xsi:type="dcterms:W3CDTF">2025-03-12T16:06:00Z</dcterms:modified>
</cp:coreProperties>
</file>