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  <w:lang w:val="es-SV"/>
        </w:rPr>
      </w:pPr>
    </w:p>
    <w:p w:rsidR="008274EB" w:rsidRPr="00D62284" w:rsidRDefault="00AF4C2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noProof/>
          <w:sz w:val="22"/>
          <w:szCs w:val="22"/>
          <w:lang w:val="es-SV" w:eastAsia="es-SV"/>
        </w:rPr>
        <w:drawing>
          <wp:anchor distT="0" distB="0" distL="114300" distR="114300" simplePos="0" relativeHeight="251661312" behindDoc="1" locked="0" layoutInCell="1" allowOverlap="1" wp14:anchorId="2E254DAA" wp14:editId="68214C98">
            <wp:simplePos x="0" y="0"/>
            <wp:positionH relativeFrom="margin">
              <wp:posOffset>-178132</wp:posOffset>
            </wp:positionH>
            <wp:positionV relativeFrom="paragraph">
              <wp:posOffset>89172</wp:posOffset>
            </wp:positionV>
            <wp:extent cx="6315699" cy="8160011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637" cy="81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593A7A" w:rsidP="00714BAB">
      <w:pPr>
        <w:tabs>
          <w:tab w:val="left" w:pos="0"/>
          <w:tab w:val="left" w:pos="9214"/>
        </w:tabs>
        <w:autoSpaceDE w:val="0"/>
        <w:autoSpaceDN w:val="0"/>
        <w:adjustRightInd w:val="0"/>
        <w:spacing w:line="276" w:lineRule="auto"/>
        <w:ind w:left="3240" w:hanging="4658"/>
        <w:jc w:val="center"/>
        <w:rPr>
          <w:rFonts w:ascii="Museo Sans 300" w:hAnsi="Museo Sans 300"/>
          <w:b/>
          <w:sz w:val="22"/>
          <w:szCs w:val="22"/>
        </w:rPr>
      </w:pPr>
      <w:r w:rsidRPr="00D62284">
        <w:rPr>
          <w:rFonts w:ascii="Museo Sans 300" w:hAnsi="Museo Sans 300"/>
          <w:b/>
          <w:sz w:val="22"/>
          <w:szCs w:val="22"/>
        </w:rPr>
        <w:t xml:space="preserve">          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INFORME </w:t>
      </w:r>
      <w:r w:rsidR="005768FD" w:rsidRPr="00D62284">
        <w:rPr>
          <w:rFonts w:ascii="Museo Sans 300" w:hAnsi="Museo Sans 300"/>
          <w:b/>
          <w:sz w:val="22"/>
          <w:szCs w:val="22"/>
        </w:rPr>
        <w:t xml:space="preserve">PRELIMINAR </w:t>
      </w:r>
      <w:r w:rsidR="00BE54F5" w:rsidRPr="00D62284">
        <w:rPr>
          <w:rFonts w:ascii="Museo Sans 300" w:hAnsi="Museo Sans 300"/>
          <w:b/>
          <w:sz w:val="22"/>
          <w:szCs w:val="22"/>
        </w:rPr>
        <w:t xml:space="preserve">DE GESTION DE LAS FINANZAS </w:t>
      </w:r>
      <w:r w:rsidR="00BF251D" w:rsidRPr="00D62284">
        <w:rPr>
          <w:rFonts w:ascii="Museo Sans 300" w:hAnsi="Museo Sans 300"/>
          <w:b/>
          <w:sz w:val="22"/>
          <w:szCs w:val="22"/>
        </w:rPr>
        <w:t>PÚBLICAS</w:t>
      </w: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D62284" w:rsidRDefault="001B5B81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D62284" w:rsidRDefault="001B5B81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1B5B81" w:rsidRPr="00D62284" w:rsidRDefault="001B5B81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1E1C63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5767D6" w:rsidRPr="00D62284">
        <w:rPr>
          <w:rFonts w:ascii="Museo Sans 300" w:hAnsi="Museo Sans 300"/>
          <w:b/>
          <w:bCs/>
          <w:sz w:val="22"/>
          <w:szCs w:val="22"/>
        </w:rPr>
        <w:t>A</w:t>
      </w:r>
      <w:r w:rsidR="00065616" w:rsidRPr="00D62284">
        <w:rPr>
          <w:rFonts w:ascii="Museo Sans 300" w:hAnsi="Museo Sans 300"/>
          <w:b/>
          <w:bCs/>
          <w:sz w:val="22"/>
          <w:szCs w:val="22"/>
        </w:rPr>
        <w:t>l mes de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="004474BB">
        <w:rPr>
          <w:rFonts w:ascii="Museo Sans 300" w:hAnsi="Museo Sans 300"/>
          <w:b/>
          <w:bCs/>
          <w:sz w:val="22"/>
          <w:szCs w:val="22"/>
        </w:rPr>
        <w:t>junio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de </w:t>
      </w:r>
      <w:r w:rsidR="00042C94" w:rsidRPr="00D62284">
        <w:rPr>
          <w:rFonts w:ascii="Museo Sans 300" w:hAnsi="Museo Sans 300"/>
          <w:b/>
          <w:bCs/>
          <w:sz w:val="22"/>
          <w:szCs w:val="22"/>
        </w:rPr>
        <w:t>202</w:t>
      </w:r>
      <w:r w:rsidR="00C63771">
        <w:rPr>
          <w:rFonts w:ascii="Museo Sans 300" w:hAnsi="Museo Sans 300"/>
          <w:b/>
          <w:bCs/>
          <w:sz w:val="22"/>
          <w:szCs w:val="22"/>
        </w:rPr>
        <w:t>3</w:t>
      </w: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8274EB" w:rsidRPr="00D62284" w:rsidRDefault="008274EB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BE54F5" w:rsidRPr="00D62284" w:rsidRDefault="00BE54F5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  <w:r w:rsidRPr="00D62284">
        <w:rPr>
          <w:rFonts w:ascii="Museo Sans 300" w:hAnsi="Museo Sans 300"/>
          <w:b/>
          <w:bCs/>
          <w:sz w:val="22"/>
          <w:szCs w:val="22"/>
        </w:rPr>
        <w:t xml:space="preserve">San Salvador, </w:t>
      </w:r>
      <w:r w:rsidR="004474BB">
        <w:rPr>
          <w:rFonts w:ascii="Museo Sans 300" w:hAnsi="Museo Sans 300"/>
          <w:b/>
          <w:bCs/>
          <w:sz w:val="22"/>
          <w:szCs w:val="22"/>
        </w:rPr>
        <w:t>agosto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de </w:t>
      </w:r>
      <w:r w:rsidR="00042C94" w:rsidRPr="00D62284">
        <w:rPr>
          <w:rFonts w:ascii="Museo Sans 300" w:hAnsi="Museo Sans 300"/>
          <w:b/>
          <w:bCs/>
          <w:sz w:val="22"/>
          <w:szCs w:val="22"/>
        </w:rPr>
        <w:t>202</w:t>
      </w:r>
      <w:r w:rsidR="00712719" w:rsidRPr="00D62284">
        <w:rPr>
          <w:rFonts w:ascii="Museo Sans 300" w:hAnsi="Museo Sans 300"/>
          <w:b/>
          <w:bCs/>
          <w:sz w:val="22"/>
          <w:szCs w:val="22"/>
        </w:rPr>
        <w:t>3</w:t>
      </w:r>
      <w:r w:rsidRPr="00D62284">
        <w:rPr>
          <w:rFonts w:ascii="Museo Sans 300" w:hAnsi="Museo Sans 300"/>
          <w:b/>
          <w:bCs/>
          <w:sz w:val="22"/>
          <w:szCs w:val="22"/>
        </w:rPr>
        <w:t xml:space="preserve"> </w:t>
      </w:r>
    </w:p>
    <w:p w:rsidR="00AB1442" w:rsidRPr="00D62284" w:rsidRDefault="00AB1442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D62284" w:rsidRDefault="00AB1442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D62284" w:rsidRDefault="00AB1442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AB1442" w:rsidRPr="00D62284" w:rsidRDefault="00AB1442" w:rsidP="00714BAB">
      <w:pPr>
        <w:spacing w:line="276" w:lineRule="auto"/>
        <w:jc w:val="center"/>
        <w:rPr>
          <w:rFonts w:ascii="Museo Sans 300" w:hAnsi="Museo Sans 300"/>
          <w:b/>
          <w:bCs/>
          <w:sz w:val="22"/>
          <w:szCs w:val="22"/>
        </w:rPr>
      </w:pPr>
    </w:p>
    <w:p w:rsidR="00F43C4A" w:rsidRPr="00D62284" w:rsidRDefault="00F43C4A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  <w:bookmarkStart w:id="0" w:name="_Toc505951453"/>
    </w:p>
    <w:tbl>
      <w:tblPr>
        <w:tblW w:w="110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  <w:gridCol w:w="177"/>
        <w:gridCol w:w="258"/>
        <w:gridCol w:w="258"/>
        <w:gridCol w:w="845"/>
      </w:tblGrid>
      <w:tr w:rsidR="000F2598" w:rsidRPr="00D62284" w:rsidTr="00714BAB">
        <w:trPr>
          <w:trHeight w:val="972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14BAB" w:rsidRDefault="00D43064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</w:rPr>
            </w:pPr>
            <w:bookmarkStart w:id="1" w:name="_Toc388257452"/>
            <w:bookmarkStart w:id="2" w:name="_Toc319049207"/>
            <w:bookmarkStart w:id="3" w:name="_Toc308681661"/>
            <w:bookmarkStart w:id="4" w:name="_Hlk112070927"/>
            <w:bookmarkEnd w:id="0"/>
            <w:r w:rsidRPr="00D62284">
              <w:rPr>
                <w:rFonts w:ascii="Museo Sans 300" w:hAnsi="Museo Sans 300"/>
                <w:sz w:val="22"/>
                <w:szCs w:val="22"/>
              </w:rPr>
              <w:lastRenderedPageBreak/>
              <w:br w:type="page"/>
            </w:r>
          </w:p>
          <w:sdt>
            <w:sdtPr>
              <w:rPr>
                <w:rFonts w:ascii="Museo Sans 300" w:hAnsi="Museo Sans 300"/>
                <w:sz w:val="22"/>
                <w:szCs w:val="22"/>
                <w:lang w:val="es-MX"/>
              </w:rPr>
              <w:id w:val="52439633"/>
              <w:docPartObj>
                <w:docPartGallery w:val="Table of Contents"/>
                <w:docPartUnique/>
              </w:docPartObj>
            </w:sdtPr>
            <w:sdtEndPr/>
            <w:sdtContent>
              <w:p w:rsidR="006B1211" w:rsidRPr="00D62284" w:rsidRDefault="006B1211" w:rsidP="00714BAB">
                <w:pPr>
                  <w:spacing w:line="276" w:lineRule="auto"/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t>Contenido</w:t>
                </w:r>
              </w:p>
              <w:p w:rsidR="00CA038A" w:rsidRPr="00D62284" w:rsidRDefault="00CA038A" w:rsidP="00714BAB">
                <w:pPr>
                  <w:pStyle w:val="TDC1"/>
                  <w:tabs>
                    <w:tab w:val="right" w:leader="dot" w:pos="9394"/>
                  </w:tabs>
                  <w:spacing w:line="276" w:lineRule="auto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</w:p>
              <w:p w:rsidR="00C119F1" w:rsidRDefault="006B1211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begin"/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instrText xml:space="preserve"> TOC \o "1-3" \h \z \u </w:instrText>
                </w: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separate"/>
                </w:r>
                <w:hyperlink w:anchor="_Toc135979725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RESUMEN EJECUTIVO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_Toc135979725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3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26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 xml:space="preserve">I.  La ejecución financiera del Sector Público No Financiero (SPNF) a </w:t>
                  </w:r>
                  <w:r w:rsidR="004474BB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junio</w:t>
                  </w:r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 xml:space="preserve"> 2023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_Toc135979726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3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27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II. Entorno Macroeconómico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_Toc135979727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4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28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GESTION DE LAS FINANZAS PÚBLICAS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_Toc135979728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6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29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 xml:space="preserve">1. Ingresos Totales del SPNF (ver anexo </w:t>
                  </w:r>
                  <w:r w:rsidR="009C13B7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1</w:t>
                  </w:r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).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_Toc135979729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6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0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1.1 Ingresos Tributarios y Contribuciones Especiales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_Toc135979730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6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1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1.2 Ingresos no Tributarios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_Toc135979731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10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2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1.3 Superávit de las Empresas Públicas No Financieras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_Toc135979732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11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3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1.4 Donaciones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_Toc135979733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11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4" w:history="1">
                  <w:r w:rsidR="00C119F1" w:rsidRPr="00E56E16">
                    <w:rPr>
                      <w:rStyle w:val="Hipervnculo"/>
                      <w:rFonts w:ascii="Museo Sans 300" w:hAnsi="Museo Sans 300" w:cs="Arial"/>
                      <w:iCs/>
                      <w:noProof/>
                      <w:lang w:val="es-MX"/>
                    </w:rPr>
                    <w:t>2. Gastos del Sector Público No Financiero (ver anexo 1 y 2)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_Toc135979734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11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5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2.1 Gastos corrientes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_Toc135979735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12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6" w:history="1">
                  <w:r w:rsidR="00C119F1" w:rsidRPr="00E56E16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2.2 Gasto de capital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_Toc135979736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14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7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3. Deuda del SPNF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_Toc135979737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17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8" w:history="1">
                  <w:r w:rsidR="00C119F1" w:rsidRPr="00C70AD3">
                    <w:rPr>
                      <w:rStyle w:val="Hipervnculo"/>
                      <w:rFonts w:ascii="Museo Sans 300" w:hAnsi="Museo Sans 300"/>
                      <w:noProof/>
                      <w:lang w:val="es-MX"/>
                    </w:rPr>
                    <w:t>3.1 Servicio de la deuda del SPNF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_Toc135979738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19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39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4. Resultados Globales del SPNF (ver anexo 1 y 2)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_Toc135979739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19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40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4.1 Balance Primario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_Toc135979740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19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3"/>
                  <w:tabs>
                    <w:tab w:val="right" w:leader="dot" w:pos="9394"/>
                  </w:tabs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41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4.2 Balance global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_Toc135979741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20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119F1" w:rsidRDefault="00F911C8" w:rsidP="00714BAB">
                <w:pPr>
                  <w:pStyle w:val="TDC2"/>
                  <w:spacing w:line="276" w:lineRule="auto"/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val="es-SV" w:eastAsia="es-SV"/>
                  </w:rPr>
                </w:pPr>
                <w:hyperlink w:anchor="_Toc135979742" w:history="1">
                  <w:r w:rsidR="00C119F1" w:rsidRPr="00E56E16">
                    <w:rPr>
                      <w:rStyle w:val="Hipervnculo"/>
                      <w:rFonts w:ascii="Museo Sans 300" w:hAnsi="Museo Sans 300"/>
                      <w:b/>
                      <w:noProof/>
                      <w:lang w:val="es-MX"/>
                    </w:rPr>
                    <w:t>5. ANEXOS</w:t>
                  </w:r>
                  <w:r w:rsidR="00C119F1">
                    <w:rPr>
                      <w:noProof/>
                      <w:webHidden/>
                    </w:rPr>
                    <w:tab/>
                  </w:r>
                  <w:r w:rsidR="00C119F1">
                    <w:rPr>
                      <w:noProof/>
                      <w:webHidden/>
                    </w:rPr>
                    <w:fldChar w:fldCharType="begin"/>
                  </w:r>
                  <w:r w:rsidR="00C119F1">
                    <w:rPr>
                      <w:noProof/>
                      <w:webHidden/>
                    </w:rPr>
                    <w:instrText xml:space="preserve"> PAGEREF _Toc135979742 \h </w:instrText>
                  </w:r>
                  <w:r w:rsidR="00C119F1">
                    <w:rPr>
                      <w:noProof/>
                      <w:webHidden/>
                    </w:rPr>
                  </w:r>
                  <w:r w:rsidR="00C119F1">
                    <w:rPr>
                      <w:noProof/>
                      <w:webHidden/>
                    </w:rPr>
                    <w:fldChar w:fldCharType="separate"/>
                  </w:r>
                  <w:r w:rsidR="00E61A0E">
                    <w:rPr>
                      <w:noProof/>
                      <w:webHidden/>
                    </w:rPr>
                    <w:t>21</w:t>
                  </w:r>
                  <w:r w:rsidR="00C119F1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6B1211" w:rsidRPr="00D62284" w:rsidRDefault="006B1211" w:rsidP="00714BAB">
                <w:pPr>
                  <w:spacing w:line="276" w:lineRule="auto"/>
                  <w:jc w:val="both"/>
                  <w:rPr>
                    <w:rFonts w:ascii="Museo Sans 300" w:hAnsi="Museo Sans 300"/>
                    <w:sz w:val="22"/>
                    <w:szCs w:val="22"/>
                    <w:lang w:val="es-MX"/>
                  </w:rPr>
                </w:pPr>
                <w:r w:rsidRPr="00D62284">
                  <w:rPr>
                    <w:rFonts w:ascii="Museo Sans 300" w:hAnsi="Museo Sans 300"/>
                    <w:sz w:val="22"/>
                    <w:szCs w:val="22"/>
                    <w:lang w:val="es-MX"/>
                  </w:rPr>
                  <w:fldChar w:fldCharType="end"/>
                </w:r>
              </w:p>
            </w:sdtContent>
          </w:sdt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0C08C9" w:rsidRPr="00D62284" w:rsidRDefault="000C08C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5" w:name="_GoBack"/>
            <w:bookmarkEnd w:id="5"/>
          </w:p>
          <w:p w:rsidR="00085376" w:rsidRPr="00D62284" w:rsidRDefault="00085376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50C2" w:rsidRPr="00D62284" w:rsidRDefault="007A50C2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D62284" w:rsidRDefault="006B1211" w:rsidP="00714BAB">
            <w:pPr>
              <w:pStyle w:val="Ttulo2"/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6" w:name="_Toc56581203"/>
            <w:bookmarkStart w:id="7" w:name="_Toc135979725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RESUMEN EJECUTIVO</w:t>
            </w:r>
            <w:bookmarkEnd w:id="6"/>
            <w:bookmarkEnd w:id="7"/>
          </w:p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D62284" w:rsidRDefault="006B1211" w:rsidP="00714BAB">
            <w:pPr>
              <w:pStyle w:val="Ttulo2"/>
              <w:spacing w:line="276" w:lineRule="auto"/>
              <w:ind w:left="330" w:hanging="330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8" w:name="_Toc135979726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I.  La ejecución financiera del Sector Público No Financiero (SPNF)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57162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55D4B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B62732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bookmarkEnd w:id="8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744291" w:rsidRDefault="00426F45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Fiscal del SPNF consolidado al mes de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</w:t>
            </w:r>
            <w:r w:rsidR="000C589F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presenta un </w:t>
            </w:r>
            <w:r w:rsidR="004C302D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$1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8.7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197C65" w:rsidRPr="00744291">
              <w:rPr>
                <w:rFonts w:ascii="Museo Sans 300" w:hAnsi="Museo Sans 300"/>
                <w:sz w:val="22"/>
                <w:szCs w:val="22"/>
                <w:lang w:val="es-MX"/>
              </w:rPr>
              <w:t>m</w:t>
            </w:r>
            <w:r w:rsidR="00197C65">
              <w:rPr>
                <w:rFonts w:ascii="Museo Sans 300" w:hAnsi="Museo Sans 300"/>
                <w:sz w:val="22"/>
                <w:szCs w:val="22"/>
                <w:lang w:val="es-MX"/>
              </w:rPr>
              <w:t xml:space="preserve">enor </w:t>
            </w:r>
            <w:r w:rsidR="00197C65" w:rsidRPr="00744291">
              <w:rPr>
                <w:rFonts w:ascii="Museo Sans 300" w:hAnsi="Museo Sans 300"/>
                <w:sz w:val="22"/>
                <w:szCs w:val="22"/>
                <w:lang w:val="es-MX"/>
              </w:rPr>
              <w:t>en $</w:t>
            </w:r>
            <w:r w:rsidR="00197C65">
              <w:rPr>
                <w:rFonts w:ascii="Museo Sans 300" w:hAnsi="Museo Sans 300"/>
                <w:sz w:val="22"/>
                <w:szCs w:val="22"/>
                <w:lang w:val="es-MX"/>
              </w:rPr>
              <w:t>60.0</w:t>
            </w:r>
            <w:r w:rsidR="00197C65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90487B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90487B">
              <w:rPr>
                <w:rFonts w:ascii="Museo Sans 300" w:hAnsi="Museo Sans 300"/>
                <w:sz w:val="22"/>
                <w:szCs w:val="22"/>
                <w:lang w:val="es-MX"/>
              </w:rPr>
              <w:t>al compararse con el mismo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90487B">
              <w:rPr>
                <w:rFonts w:ascii="Museo Sans 300" w:hAnsi="Museo Sans 300"/>
                <w:sz w:val="22"/>
                <w:szCs w:val="22"/>
                <w:lang w:val="es-MX"/>
              </w:rPr>
              <w:t>periodo del año anterior</w:t>
            </w:r>
            <w:r w:rsidR="00197C65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197C65">
              <w:rPr>
                <w:rFonts w:ascii="Museo Sans 300" w:hAnsi="Museo Sans 300"/>
                <w:sz w:val="22"/>
                <w:szCs w:val="22"/>
                <w:lang w:val="es-MX"/>
              </w:rPr>
              <w:t xml:space="preserve">y fue 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equivalente al 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0.1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197C65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una reducción de 0.1 puntos porcentuales en relación 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>a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resultado del mes de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2022.</w:t>
            </w:r>
          </w:p>
          <w:p w:rsidR="00426F45" w:rsidRPr="00C63771" w:rsidRDefault="00426F45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:rsidR="006B1211" w:rsidRPr="00744291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balance primario obtuvo un </w:t>
            </w:r>
            <w:r w:rsidR="005E2F06" w:rsidRPr="00744291">
              <w:rPr>
                <w:rFonts w:ascii="Museo Sans 300" w:hAnsi="Museo Sans 300"/>
                <w:sz w:val="22"/>
                <w:szCs w:val="22"/>
                <w:lang w:val="es-MX"/>
              </w:rPr>
              <w:t>superávit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711.2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2.0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del PIB, 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menor en </w:t>
            </w:r>
            <w:r w:rsidR="00744291" w:rsidRPr="00482EDC">
              <w:rPr>
                <w:rFonts w:ascii="Museo Sans 300" w:hAnsi="Museo Sans 300"/>
                <w:sz w:val="22"/>
                <w:szCs w:val="22"/>
                <w:lang w:val="es-MX"/>
              </w:rPr>
              <w:t>0.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6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puntos </w:t>
            </w:r>
            <w:r w:rsidR="00533792" w:rsidRPr="00744291">
              <w:rPr>
                <w:rFonts w:ascii="Museo Sans 300" w:hAnsi="Museo Sans 300"/>
                <w:sz w:val="22"/>
                <w:szCs w:val="22"/>
                <w:lang w:val="es-MX"/>
              </w:rPr>
              <w:t>con respecto al resultado de 202</w:t>
            </w:r>
            <w:r w:rsidR="00744291" w:rsidRPr="00744291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Pr="00744291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</w:t>
            </w:r>
          </w:p>
          <w:p w:rsidR="006B1211" w:rsidRPr="00744291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615BE" w:rsidRPr="00A25243" w:rsidRDefault="005E2F06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C63771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valor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4,325.2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</w:t>
            </w:r>
            <w:r w:rsidR="00533792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anual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1.9</w:t>
            </w:r>
            <w:r w:rsidR="00355D4B" w:rsidRPr="00A25243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, equivalente a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82.1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el aumento en los </w:t>
            </w:r>
            <w:r w:rsidR="0031628B" w:rsidRPr="00A25243">
              <w:rPr>
                <w:rFonts w:ascii="Museo Sans 300" w:hAnsi="Museo Sans 300"/>
                <w:sz w:val="22"/>
                <w:szCs w:val="22"/>
                <w:lang w:val="es-MX"/>
              </w:rPr>
              <w:t>i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ngresos </w:t>
            </w:r>
            <w:r w:rsidR="00744291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no </w:t>
            </w:r>
            <w:r w:rsidR="00A35B2E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tributarios </w:t>
            </w:r>
            <w:r w:rsidR="00744291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y </w:t>
            </w:r>
            <w:r w:rsidR="00087076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</w:t>
            </w:r>
            <w:r w:rsidR="00744291" w:rsidRPr="00A25243">
              <w:rPr>
                <w:rFonts w:ascii="Museo Sans 300" w:hAnsi="Museo Sans 300"/>
                <w:sz w:val="22"/>
                <w:szCs w:val="22"/>
                <w:lang w:val="es-MX"/>
              </w:rPr>
              <w:t>superávit de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744291" w:rsidRPr="00A25243">
              <w:rPr>
                <w:rFonts w:ascii="Museo Sans 300" w:hAnsi="Museo Sans 300"/>
                <w:sz w:val="22"/>
                <w:szCs w:val="22"/>
                <w:lang w:val="es-MX"/>
              </w:rPr>
              <w:t>las empresas públicas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totales </w:t>
            </w:r>
            <w:r w:rsidR="00A35B2E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fueron equivalentes a 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087076">
              <w:rPr>
                <w:rFonts w:ascii="Museo Sans 300" w:hAnsi="Museo Sans 300"/>
                <w:sz w:val="22"/>
                <w:szCs w:val="22"/>
                <w:lang w:val="es-MX"/>
              </w:rPr>
              <w:t>2.2</w:t>
            </w:r>
            <w:r w:rsidR="006615BE" w:rsidRPr="00A25243">
              <w:rPr>
                <w:rFonts w:ascii="Museo Sans 300" w:hAnsi="Museo Sans 300"/>
                <w:sz w:val="22"/>
                <w:szCs w:val="22"/>
                <w:lang w:val="es-MX"/>
              </w:rPr>
              <w:t>% del PIB.</w:t>
            </w:r>
          </w:p>
          <w:p w:rsidR="005E2F06" w:rsidRPr="00C63771" w:rsidRDefault="005E2F06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:rsidR="009446B5" w:rsidRPr="000B1CC9" w:rsidRDefault="006615BE" w:rsidP="00714BAB">
            <w:pPr>
              <w:spacing w:line="276" w:lineRule="auto"/>
              <w:jc w:val="both"/>
              <w:rPr>
                <w:rFonts w:ascii="Museo Sans 300" w:hAnsi="Museo Sans 300" w:cs="Arial"/>
                <w:strike/>
                <w:sz w:val="22"/>
                <w:szCs w:val="22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La recaudación tributaria (incluyendo las contribuciones</w:t>
            </w:r>
            <w:r w:rsidR="003358F8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especia</w:t>
            </w:r>
            <w:r w:rsidR="0024477B" w:rsidRPr="00A25243">
              <w:rPr>
                <w:rFonts w:ascii="Museo Sans 300" w:hAnsi="Museo Sans 300"/>
                <w:sz w:val="22"/>
                <w:szCs w:val="22"/>
                <w:lang w:val="es-MX"/>
              </w:rPr>
              <w:t>l</w:t>
            </w:r>
            <w:r w:rsidR="003358F8" w:rsidRPr="00A25243">
              <w:rPr>
                <w:rFonts w:ascii="Museo Sans 300" w:hAnsi="Museo Sans 300"/>
                <w:sz w:val="22"/>
                <w:szCs w:val="22"/>
                <w:lang w:val="es-MX"/>
              </w:rPr>
              <w:t>es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) alcanzó un monto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3,674.0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aumentando</w:t>
            </w:r>
            <w:r w:rsidR="00CD68BF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10.6</w:t>
            </w:r>
            <w:r w:rsidR="00087076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>millones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con respecto a </w:t>
            </w:r>
            <w:r w:rsidR="00581B7E" w:rsidRPr="00A25243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Por fuente específica, 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principales impuestos tuvieron el comportamiento siguiente: </w:t>
            </w:r>
            <w:r w:rsidR="006B616F" w:rsidRPr="00A25243">
              <w:rPr>
                <w:rFonts w:ascii="Museo Sans 300" w:hAnsi="Museo Sans 300"/>
                <w:sz w:val="22"/>
                <w:szCs w:val="22"/>
                <w:lang w:val="es-MX"/>
              </w:rPr>
              <w:t>e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l Impuesto al Valor Agregado registró un flujo acumulado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1,548.0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>;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Impuesto sobre la Renta alcanzó un valor recaudado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1,739.2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 xml:space="preserve"> y l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a recaudación por Derechos Arancelarios a la Importación de Bienes registró un total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150.1</w:t>
            </w:r>
            <w:r w:rsidR="00A269A6"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millones</w:t>
            </w:r>
            <w:r w:rsidR="00A25243" w:rsidRPr="00A25243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C45AB2" w:rsidRPr="00A25243">
              <w:rPr>
                <w:rFonts w:ascii="Museo Sans 300" w:hAnsi="Museo Sans 300" w:cs="Arial"/>
                <w:sz w:val="22"/>
                <w:szCs w:val="22"/>
              </w:rPr>
              <w:t>En cuanto a los Impuestos Específicos al Consumo de Productos, estos registraron un valor de $</w:t>
            </w:r>
            <w:r w:rsidR="00BE2C77">
              <w:rPr>
                <w:rFonts w:ascii="Museo Sans 300" w:hAnsi="Museo Sans 300" w:cs="Arial"/>
                <w:sz w:val="22"/>
                <w:szCs w:val="22"/>
              </w:rPr>
              <w:t>114.5</w:t>
            </w:r>
            <w:r w:rsidR="00C45AB2" w:rsidRPr="00A25243">
              <w:rPr>
                <w:rFonts w:ascii="Museo Sans 300" w:hAnsi="Museo Sans 300" w:cs="Arial"/>
                <w:sz w:val="22"/>
                <w:szCs w:val="22"/>
              </w:rPr>
              <w:t xml:space="preserve"> millones</w:t>
            </w:r>
            <w:r w:rsidR="00087076">
              <w:rPr>
                <w:rFonts w:ascii="Museo Sans 300" w:hAnsi="Museo Sans 300" w:cs="Arial"/>
                <w:sz w:val="22"/>
                <w:szCs w:val="22"/>
              </w:rPr>
              <w:t xml:space="preserve"> y l</w:t>
            </w:r>
            <w:r w:rsidR="00C45AB2" w:rsidRPr="000B1CC9">
              <w:rPr>
                <w:rFonts w:ascii="Museo Sans 300" w:hAnsi="Museo Sans 300" w:cs="Arial"/>
                <w:sz w:val="22"/>
                <w:szCs w:val="22"/>
              </w:rPr>
              <w:t>as Contribuciones Especiales alcanzaron un valor de $</w:t>
            </w:r>
            <w:r w:rsidR="00BE2C77">
              <w:rPr>
                <w:rFonts w:ascii="Museo Sans 300" w:hAnsi="Museo Sans 300" w:cs="Arial"/>
                <w:sz w:val="22"/>
                <w:szCs w:val="22"/>
              </w:rPr>
              <w:t>83.1</w:t>
            </w:r>
            <w:r w:rsidR="00C45AB2" w:rsidRPr="000B1CC9">
              <w:rPr>
                <w:rFonts w:ascii="Museo Sans 300" w:hAnsi="Museo Sans 300" w:cs="Arial"/>
                <w:sz w:val="22"/>
                <w:szCs w:val="22"/>
              </w:rPr>
              <w:t xml:space="preserve"> millones</w:t>
            </w:r>
            <w:r w:rsidR="009446B5" w:rsidRPr="000B1CC9">
              <w:rPr>
                <w:rFonts w:ascii="Museo Sans 300" w:hAnsi="Museo Sans 300" w:cs="Arial"/>
                <w:sz w:val="22"/>
                <w:szCs w:val="22"/>
              </w:rPr>
              <w:t xml:space="preserve">. </w:t>
            </w:r>
          </w:p>
          <w:p w:rsidR="006615BE" w:rsidRPr="009446B5" w:rsidRDefault="006615BE" w:rsidP="00714BAB">
            <w:pPr>
              <w:spacing w:line="276" w:lineRule="auto"/>
              <w:jc w:val="both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</w:p>
          <w:p w:rsidR="00E36BBA" w:rsidRDefault="00E36BBA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>Los ingresos no tributarios a nivel de SPNF registraron un monto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579.9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experimentando un crecimiento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74.2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con relación al mes de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581B7E" w:rsidRPr="000B1CC9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0B1CC9" w:rsidRPr="000B1CC9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Pr="000B1CC9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087076" w:rsidRDefault="00087076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E36BBA" w:rsidRDefault="00087076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gastos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totales a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 registraron un valor de $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4,306.5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crecimiento anual de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3.4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%, equivalente a $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142.1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originado principalmente por aumento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>s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los 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>gastos de capital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. Los 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 xml:space="preserve">gastos 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 xml:space="preserve">totales fueron equivalentes a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12.2</w:t>
            </w:r>
            <w:r w:rsidRPr="00A25243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6866CB" w:rsidRPr="00C63771" w:rsidRDefault="006866CB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:rsidR="00677ECE" w:rsidRDefault="00E36BBA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Los gastos corrientes del SPNF registraron un monto de $</w:t>
            </w:r>
            <w:r w:rsidR="00BE2C77">
              <w:rPr>
                <w:rFonts w:ascii="Museo Sans 300" w:hAnsi="Museo Sans 300"/>
                <w:sz w:val="22"/>
                <w:szCs w:val="22"/>
                <w:lang w:val="es-MX"/>
              </w:rPr>
              <w:t>3,782.7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leve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crecimiento de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0.7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%. </w:t>
            </w:r>
          </w:p>
          <w:p w:rsidR="00677ECE" w:rsidRDefault="00677ECE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3121E" w:rsidRPr="00F317C8" w:rsidRDefault="00A3121E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gastos de capital del SPNF </w:t>
            </w:r>
            <w:r w:rsidR="00355D4B"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355D4B"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202</w:t>
            </w:r>
            <w:r w:rsidR="000B1CC9" w:rsidRPr="00F317C8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experimenta</w:t>
            </w:r>
            <w:r w:rsidR="00763FEF">
              <w:rPr>
                <w:rFonts w:ascii="Museo Sans 300" w:hAnsi="Museo Sans 300"/>
                <w:sz w:val="22"/>
                <w:szCs w:val="22"/>
                <w:lang w:val="es-MX"/>
              </w:rPr>
              <w:t>ron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un crecimiento de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28.3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% con respecto a </w:t>
            </w:r>
            <w:r w:rsidR="00581B7E" w:rsidRPr="00F317C8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0B1CC9" w:rsidRPr="00F317C8">
              <w:rPr>
                <w:rFonts w:ascii="Museo Sans 300" w:hAnsi="Museo Sans 300"/>
                <w:sz w:val="22"/>
                <w:szCs w:val="22"/>
                <w:lang w:val="es-MX"/>
              </w:rPr>
              <w:t>2</w:t>
            </w:r>
            <w:r w:rsidR="000009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25BD3">
              <w:rPr>
                <w:rFonts w:ascii="Museo Sans 300" w:hAnsi="Museo Sans 300"/>
                <w:sz w:val="22"/>
                <w:szCs w:val="22"/>
                <w:lang w:val="es-MX"/>
              </w:rPr>
              <w:t xml:space="preserve">influenciado por el 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 xml:space="preserve">dinamismo 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>observado en</w:t>
            </w:r>
            <w:r w:rsidR="00A25BD3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inversión </w:t>
            </w:r>
            <w:r w:rsidR="005F56B0" w:rsidRPr="00F317C8">
              <w:rPr>
                <w:rFonts w:ascii="Museo Sans 300" w:hAnsi="Museo Sans 300"/>
                <w:sz w:val="22"/>
                <w:szCs w:val="22"/>
                <w:lang w:val="es-MX"/>
              </w:rPr>
              <w:t>pública</w:t>
            </w:r>
            <w:r w:rsidR="00A25BD3">
              <w:rPr>
                <w:rFonts w:ascii="Museo Sans 300" w:hAnsi="Museo Sans 300"/>
                <w:sz w:val="22"/>
                <w:szCs w:val="22"/>
                <w:lang w:val="es-MX"/>
              </w:rPr>
              <w:t>,</w:t>
            </w:r>
            <w:r w:rsidR="005F56B0"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25BD3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cual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registró un monto de $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488.2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</w:t>
            </w:r>
            <w:r w:rsidR="00BF40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con un crecimiento del 72.9%,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equivalente a un nivel de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1.4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 w:rsidR="00A75C50" w:rsidRPr="00F317C8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A3121E" w:rsidRDefault="00A3121E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highlight w:val="yellow"/>
                <w:lang w:val="es-MX"/>
              </w:rPr>
            </w:pPr>
          </w:p>
          <w:p w:rsidR="00F317C8" w:rsidRDefault="00F317C8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 xml:space="preserve">La deuda del SPNF </w:t>
            </w:r>
            <w:r w:rsidR="001312E3" w:rsidRPr="00F5038A">
              <w:rPr>
                <w:rFonts w:ascii="Museo Sans 300" w:hAnsi="Museo Sans 300"/>
                <w:sz w:val="22"/>
                <w:szCs w:val="22"/>
                <w:lang w:val="es-MX"/>
              </w:rPr>
              <w:t xml:space="preserve">(sin pensiones) 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 ascendió a $18,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361.3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equivalente a 5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1.9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PIB. Este valor está compuesto por $11,43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5.4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que corresponden a deuda externa, y representan un 32.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 y $6,9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25.8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 correspondientes a deuda interna, equivalente a un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19.6</w:t>
            </w:r>
            <w:r w:rsidRPr="00F317C8">
              <w:rPr>
                <w:rFonts w:ascii="Museo Sans 300" w:hAnsi="Museo Sans 300"/>
                <w:sz w:val="22"/>
                <w:szCs w:val="22"/>
                <w:lang w:val="es-MX"/>
              </w:rPr>
              <w:t>% del PIB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677ECE" w:rsidRPr="00F317C8" w:rsidRDefault="00677ECE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B1211" w:rsidRPr="00D62284" w:rsidRDefault="006B1211" w:rsidP="00714BAB">
            <w:pPr>
              <w:pStyle w:val="Ttulo2"/>
              <w:spacing w:line="276" w:lineRule="auto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9" w:name="_Toc135979727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II. Entorno Macroeconómico</w:t>
            </w:r>
            <w:bookmarkEnd w:id="9"/>
          </w:p>
          <w:p w:rsidR="006B1211" w:rsidRPr="00D62284" w:rsidRDefault="006B1211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A51D87" w:rsidRPr="00D62284" w:rsidRDefault="001D0083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3E28F3" w:rsidRPr="00D62284">
              <w:rPr>
                <w:rFonts w:ascii="Museo Sans 300" w:hAnsi="Museo Sans 300"/>
                <w:sz w:val="22"/>
                <w:szCs w:val="22"/>
                <w:lang w:val="es-MX"/>
              </w:rPr>
              <w:t>continuación,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se presentan l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os resultados de </w:t>
            </w:r>
            <w:r w:rsidR="004C302D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economía nacional 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7C507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202</w:t>
            </w:r>
            <w:r w:rsidR="007C5079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, basado de estadísticas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>sobre</w:t>
            </w:r>
            <w:r w:rsidR="005924A9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677ECE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comportamiento de </w:t>
            </w:r>
            <w:r w:rsidR="005924A9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principales variables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macroeconómicas </w:t>
            </w:r>
            <w:r w:rsidR="00CD06CE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publicadas por </w:t>
            </w:r>
            <w:r w:rsidR="00A51D87" w:rsidRPr="00D62284">
              <w:rPr>
                <w:rFonts w:ascii="Museo Sans 300" w:hAnsi="Museo Sans 300"/>
                <w:sz w:val="22"/>
                <w:szCs w:val="22"/>
                <w:lang w:val="es-MX"/>
              </w:rPr>
              <w:t>el BCR.</w:t>
            </w:r>
          </w:p>
          <w:p w:rsidR="00A51D87" w:rsidRPr="00D62284" w:rsidRDefault="00A51D87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625138" w:rsidRDefault="00F317C8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IVAE (serie desestacionalizada) registró en </w:t>
            </w:r>
            <w:r w:rsidR="004535C3"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mayo </w:t>
            </w: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de 2023 una variación anual de </w:t>
            </w:r>
            <w:r w:rsidR="004535C3" w:rsidRPr="00421CED">
              <w:rPr>
                <w:rFonts w:ascii="Museo Sans 300" w:hAnsi="Museo Sans 300"/>
                <w:sz w:val="22"/>
                <w:szCs w:val="22"/>
                <w:lang w:val="es-MX"/>
              </w:rPr>
              <w:t>3.7</w:t>
            </w: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63357B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D79BB"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ramas con mayor rendimiento destacan: Construcción </w:t>
            </w: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421CED" w:rsidRPr="00421CED">
              <w:rPr>
                <w:rFonts w:ascii="Museo Sans 300" w:hAnsi="Museo Sans 300"/>
                <w:sz w:val="22"/>
                <w:szCs w:val="22"/>
                <w:lang w:val="es-MX"/>
              </w:rPr>
              <w:t>0.6</w:t>
            </w:r>
            <w:r w:rsidR="00571E94" w:rsidRPr="00421CED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Actividades financieras y de seguros</w:t>
            </w:r>
            <w:r w:rsidR="00625138"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421CED" w:rsidRPr="00421CED">
              <w:rPr>
                <w:rFonts w:ascii="Museo Sans 300" w:hAnsi="Museo Sans 300"/>
                <w:sz w:val="22"/>
                <w:szCs w:val="22"/>
                <w:lang w:val="es-MX"/>
              </w:rPr>
              <w:t>9.6</w:t>
            </w:r>
            <w:r w:rsidR="00625138" w:rsidRPr="00421CED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571E94" w:rsidRPr="00421CED">
              <w:rPr>
                <w:rFonts w:ascii="Museo Sans 300" w:hAnsi="Museo Sans 300"/>
                <w:sz w:val="22"/>
                <w:szCs w:val="22"/>
                <w:lang w:val="es-MX"/>
              </w:rPr>
              <w:t xml:space="preserve"> y </w:t>
            </w:r>
            <w:r w:rsidR="00421CED" w:rsidRPr="00421CED">
              <w:rPr>
                <w:rFonts w:ascii="Museo Sans 300" w:hAnsi="Museo Sans 300"/>
                <w:sz w:val="22"/>
                <w:szCs w:val="22"/>
                <w:lang w:val="es-MX"/>
              </w:rPr>
              <w:t>Actividades profesionales, científicas, técnicas, administrativas, de apoyo y otros servicios 8.2</w:t>
            </w:r>
            <w:r w:rsidR="0045474C" w:rsidRPr="00421CED">
              <w:rPr>
                <w:rFonts w:ascii="Museo Sans 300" w:hAnsi="Museo Sans 300"/>
                <w:sz w:val="22"/>
                <w:szCs w:val="22"/>
                <w:lang w:val="es-MX"/>
              </w:rPr>
              <w:t>%</w:t>
            </w:r>
            <w:r w:rsidR="00723555" w:rsidRPr="00421CED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</w:p>
          <w:p w:rsidR="00567BB7" w:rsidRPr="00567BB7" w:rsidRDefault="00567BB7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inflación anual 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al mes de junio </w:t>
            </w: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 xml:space="preserve">fue de 3.8%, debido al aumento en la mayoría de las divisiones, siendo las principales las siguientes: en la División de Restaurantes y hoteles (7.01%); Alimentos y bebidas no alcohólicas (6.93%); Bienes y servicios diversos (5.87%); y Bebidas alcohólicas, tabaco (5.08%). Por otra parte, se registró reducción en la división de Comunicaciones (-1.77%). </w:t>
            </w:r>
          </w:p>
          <w:p w:rsidR="009D0F1C" w:rsidRPr="00B0319C" w:rsidRDefault="009D0F1C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evolución del empleo formal al mes de </w:t>
            </w:r>
            <w:r w:rsidR="00123277">
              <w:rPr>
                <w:rFonts w:ascii="Museo Sans 300" w:hAnsi="Museo Sans 300"/>
                <w:sz w:val="22"/>
                <w:szCs w:val="22"/>
                <w:lang w:val="es-MX"/>
              </w:rPr>
              <w:t>marzo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 </w:t>
            </w:r>
            <w:bookmarkStart w:id="10" w:name="_Hlk58933288"/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alcanzó </w:t>
            </w:r>
            <w:bookmarkEnd w:id="10"/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>un total de 9</w:t>
            </w:r>
            <w:r w:rsidR="00BF408A" w:rsidRPr="00123277">
              <w:rPr>
                <w:rFonts w:ascii="Museo Sans 300" w:hAnsi="Museo Sans 300"/>
                <w:sz w:val="22"/>
                <w:szCs w:val="22"/>
                <w:lang w:val="es-MX"/>
              </w:rPr>
              <w:t>70,357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trabajadores, registrándose una variación anual de </w:t>
            </w:r>
            <w:r w:rsidR="00BF408A" w:rsidRPr="00123277">
              <w:rPr>
                <w:rFonts w:ascii="Museo Sans 300" w:hAnsi="Museo Sans 300"/>
                <w:sz w:val="22"/>
                <w:szCs w:val="22"/>
                <w:lang w:val="es-MX"/>
              </w:rPr>
              <w:t>39</w:t>
            </w:r>
            <w:r w:rsidR="00123277" w:rsidRPr="00123277">
              <w:rPr>
                <w:rFonts w:ascii="Museo Sans 300" w:hAnsi="Museo Sans 300"/>
                <w:sz w:val="22"/>
                <w:szCs w:val="22"/>
                <w:lang w:val="es-MX"/>
              </w:rPr>
              <w:t>,689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empleos (4.</w:t>
            </w:r>
            <w:r w:rsidR="00123277" w:rsidRPr="00123277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%), compuesto por incrementos de </w:t>
            </w:r>
            <w:r w:rsidR="00123277" w:rsidRPr="00123277">
              <w:rPr>
                <w:rFonts w:ascii="Museo Sans 300" w:hAnsi="Museo Sans 300"/>
                <w:sz w:val="22"/>
                <w:szCs w:val="22"/>
                <w:lang w:val="es-MX"/>
              </w:rPr>
              <w:t>4.7%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sector privado y de </w:t>
            </w:r>
            <w:r w:rsidR="00123277" w:rsidRPr="00123277">
              <w:rPr>
                <w:rFonts w:ascii="Museo Sans 300" w:hAnsi="Museo Sans 300"/>
                <w:sz w:val="22"/>
                <w:szCs w:val="22"/>
                <w:lang w:val="es-MX"/>
              </w:rPr>
              <w:t>2.4%</w:t>
            </w:r>
            <w:r w:rsidRPr="0012327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 el sector público.</w:t>
            </w:r>
            <w:r w:rsidRPr="00B0319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</w:p>
          <w:p w:rsidR="00567BB7" w:rsidRPr="00567BB7" w:rsidRDefault="00567BB7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>Las exportaciones</w:t>
            </w:r>
            <w:r w:rsidR="007545FA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al mes de junio</w:t>
            </w: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registraron un total de $3,439.3 millones con una variación anual de -7.2% equivalentes a -$267.7 millones, de conformidad a la Clasificación Internacional Industrial Uniforme Revisión 4 (CIIU Rev. 4), se reportan disminuciones 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 xml:space="preserve">principalmente </w:t>
            </w: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 xml:space="preserve">en las industrias manufactureras por $160.1 millones; en la maquila por $123.3 millones; en agricultura, ganadería silvicultura y pesca por $17.3 millones; en cambio 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 xml:space="preserve">se </w:t>
            </w: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>report</w:t>
            </w:r>
            <w:r w:rsidR="006866CB">
              <w:rPr>
                <w:rFonts w:ascii="Museo Sans 300" w:hAnsi="Museo Sans 300"/>
                <w:sz w:val="22"/>
                <w:szCs w:val="22"/>
                <w:lang w:val="es-MX"/>
              </w:rPr>
              <w:t>ó</w:t>
            </w:r>
            <w:r w:rsidRPr="00567BB7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aumento en suministro de electricidad, gas, vapor y aire acondicionado por $33.7 millones. </w:t>
            </w:r>
          </w:p>
          <w:p w:rsidR="007545FA" w:rsidRP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545FA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Las importaciones ascendieron a $7,786.3 millones, disminuyeron en 10.1% (-$871.9 millones), según su clasificación económica, se registró el comportamiento siguiente: las importaciones de bienes de consumo disminuyeron en 0.2% (-$6.6 millones); los bienes intermedios disminuyeron en 21.0% (-$785.0 millones); los bienes de capital reflejaron un aumento de 0.1% ($1.2 millones); y la maquila registro una reducción de 18.5% (-$81.5 millones). </w:t>
            </w:r>
          </w:p>
          <w:p w:rsidR="007545FA" w:rsidRP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545FA">
              <w:rPr>
                <w:rFonts w:ascii="Museo Sans 300" w:hAnsi="Museo Sans 300" w:cs="Arial"/>
                <w:sz w:val="22"/>
                <w:szCs w:val="22"/>
              </w:rPr>
              <w:t xml:space="preserve">Las Remesas familiares acumularon un monto de $4,019.8 millones, con un incremento anual de $199.5 millones equivalentes a 5.2%. </w:t>
            </w:r>
          </w:p>
          <w:p w:rsidR="007545FA" w:rsidRP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545FA">
              <w:rPr>
                <w:rFonts w:ascii="Museo Sans 300" w:hAnsi="Museo Sans 300"/>
                <w:sz w:val="22"/>
                <w:szCs w:val="22"/>
                <w:lang w:val="es-MX"/>
              </w:rPr>
              <w:t xml:space="preserve">La factura petrolera alcanzó un total de $1,246.3 millones (reportándose una reducción inter anual de $79.1 millones equivalente a -6.0%), y el monto total de la factura representa el 16.0% </w:t>
            </w:r>
            <w:r w:rsidRPr="007545FA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 xml:space="preserve">del total de las importaciones; por su parte el volumen registró 1,640.3 millones de Kilogramos resultando un incremento del 13.3% equivalentes a 192.4 millones de kilogramos. </w:t>
            </w:r>
          </w:p>
          <w:p w:rsidR="007545FA" w:rsidRP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7545FA">
              <w:rPr>
                <w:rFonts w:ascii="Museo Sans 300" w:hAnsi="Museo Sans 300"/>
                <w:sz w:val="22"/>
                <w:szCs w:val="22"/>
                <w:lang w:val="es-MX"/>
              </w:rPr>
              <w:t>En el sector financiero al mes de junio se reportó una tasa de interés activa de 7.62% mayor que la del año anterior en 144 puntos base. Por su parte, tasa básica pasiva se ubicó en 5.42% mayor que la del año anterior en 97 puntos base.</w:t>
            </w:r>
          </w:p>
          <w:p w:rsidR="007545FA" w:rsidRP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1" w:name="_Hlk60986249"/>
            <w:bookmarkStart w:id="12" w:name="_Hlk128472062"/>
            <w:r w:rsidRPr="007545FA">
              <w:rPr>
                <w:rFonts w:ascii="Museo Sans 300" w:hAnsi="Museo Sans 300"/>
                <w:sz w:val="22"/>
                <w:szCs w:val="22"/>
                <w:lang w:val="es-MX"/>
              </w:rPr>
              <w:t>El saldo de la cartera préstamo (Bancos, Bancos Cooperativos y Sociedades de Ahorro y Crédito) por sector económico al 30 de junio de 2023 fue de $18,053.3 millones, registrando un crecimiento anual de 7.6% ($1,270.0 millones). Los sectores que reportaron mayores saldos fueron: consumo; adquisición de vivienda; comercio; industria; y servicios, los cuales acumularon un 81.8% del saldo total.</w:t>
            </w:r>
          </w:p>
          <w:p w:rsidR="007545FA" w:rsidRPr="00F57561" w:rsidRDefault="007545FA" w:rsidP="00714BAB">
            <w:pPr>
              <w:spacing w:after="200"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F57561">
              <w:rPr>
                <w:rFonts w:ascii="Museo Sans 300" w:hAnsi="Museo Sans 300"/>
                <w:sz w:val="22"/>
                <w:szCs w:val="22"/>
                <w:lang w:val="es-MX"/>
              </w:rPr>
              <w:t>El saldo de los depósitos totales de las Otras Sociedades de Depósitos (OSD), al mes de junio de 2023 fue de $18,302.7 millones, reportando un crecimiento anual de 4.8% ($830.5 millones); Los depósitos del Sector Privado ascendieron a $16,905.6 millones, reportando un crecimiento anual de 6.0% ($959.5 millones)</w:t>
            </w:r>
            <w:r w:rsidR="006B5D5E">
              <w:rPr>
                <w:rFonts w:ascii="Museo Sans 300" w:hAnsi="Museo Sans 300"/>
                <w:sz w:val="22"/>
                <w:szCs w:val="22"/>
                <w:lang w:val="es-MX"/>
              </w:rPr>
              <w:t>;</w:t>
            </w:r>
            <w:r w:rsidRPr="00F5756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por su parte</w:t>
            </w:r>
            <w:r w:rsidR="006B5D5E">
              <w:rPr>
                <w:rFonts w:ascii="Museo Sans 300" w:hAnsi="Museo Sans 300"/>
                <w:sz w:val="22"/>
                <w:szCs w:val="22"/>
                <w:lang w:val="es-MX"/>
              </w:rPr>
              <w:t>;</w:t>
            </w:r>
            <w:r w:rsidRPr="00F5756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depósitos del Sector Público no Financiero fueron de $1,022.5 millones, reportando una reducción anual de 14.2% (-$169.0 millones). </w:t>
            </w:r>
          </w:p>
          <w:p w:rsidR="007545FA" w:rsidRDefault="007545FA" w:rsidP="00714BAB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B0319C" w:rsidRDefault="00B0319C" w:rsidP="00714BAB">
            <w:pPr>
              <w:spacing w:after="200"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bookmarkEnd w:id="11"/>
          <w:bookmarkEnd w:id="12"/>
          <w:p w:rsidR="0019773D" w:rsidRPr="00D62284" w:rsidRDefault="0019773D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3D79BB" w:rsidRDefault="003D79BB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71E94" w:rsidRDefault="00571E94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71E94" w:rsidRDefault="00571E94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71E94" w:rsidRDefault="00571E94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B0319C" w:rsidRDefault="00B0319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D540FA" w:rsidRPr="00D62284" w:rsidRDefault="006B1211" w:rsidP="00714BAB">
            <w:pPr>
              <w:pStyle w:val="Ttulo2"/>
              <w:spacing w:line="276" w:lineRule="auto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3" w:name="_Toc135979728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lastRenderedPageBreak/>
              <w:t>GESTI</w:t>
            </w:r>
            <w:r w:rsidR="000A04EC">
              <w:rPr>
                <w:rFonts w:ascii="Museo Sans 300" w:hAnsi="Museo Sans 300"/>
                <w:sz w:val="22"/>
                <w:szCs w:val="22"/>
                <w:lang w:val="es-MX"/>
              </w:rPr>
              <w:t>Ó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N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LAS FINANZAS PÚBLICAS</w:t>
            </w:r>
            <w:bookmarkEnd w:id="1"/>
            <w:bookmarkEnd w:id="2"/>
            <w:bookmarkEnd w:id="3"/>
            <w:bookmarkEnd w:id="13"/>
          </w:p>
          <w:p w:rsidR="0034685B" w:rsidRPr="00D62284" w:rsidRDefault="0034685B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4" w:name="_Toc411843460"/>
          </w:p>
          <w:p w:rsidR="00D540FA" w:rsidRPr="00D62284" w:rsidRDefault="009B117C" w:rsidP="00714BAB">
            <w:pPr>
              <w:pStyle w:val="Ttulo2"/>
              <w:spacing w:line="276" w:lineRule="auto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5" w:name="_Toc505951454"/>
            <w:bookmarkStart w:id="16" w:name="_Toc56581204"/>
            <w:bookmarkStart w:id="17" w:name="_Toc135979729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1. </w:t>
            </w:r>
            <w:r w:rsidR="00D540FA" w:rsidRPr="00D62284">
              <w:rPr>
                <w:rFonts w:ascii="Museo Sans 300" w:hAnsi="Museo Sans 300"/>
                <w:sz w:val="22"/>
                <w:szCs w:val="22"/>
                <w:lang w:val="es-MX"/>
              </w:rPr>
              <w:t>Ingresos Totales</w:t>
            </w:r>
            <w:bookmarkEnd w:id="14"/>
            <w:bookmarkEnd w:id="15"/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del SPNF</w:t>
            </w:r>
            <w:r w:rsidR="00912173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(ver anexo </w:t>
            </w:r>
            <w:r w:rsidR="007E34A9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912173" w:rsidRPr="00D62284">
              <w:rPr>
                <w:rFonts w:ascii="Museo Sans 300" w:hAnsi="Museo Sans 300"/>
                <w:sz w:val="22"/>
                <w:szCs w:val="22"/>
                <w:lang w:val="es-MX"/>
              </w:rPr>
              <w:t>)</w:t>
            </w:r>
            <w:r w:rsidR="00B2286A" w:rsidRPr="00D62284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bookmarkEnd w:id="16"/>
            <w:bookmarkEnd w:id="17"/>
          </w:p>
          <w:p w:rsidR="00D540FA" w:rsidRPr="00D62284" w:rsidRDefault="00D540FA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3E530C" w:rsidRPr="003E530C" w:rsidRDefault="009E5691" w:rsidP="00714BAB">
            <w:pPr>
              <w:spacing w:line="276" w:lineRule="auto"/>
              <w:ind w:right="-34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bookmarkStart w:id="18" w:name="_Hlk128488275"/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Los ingresos totales 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2023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ascendieron a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$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4,325.2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mostrando un aumento de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1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.9%, equivalente a $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82.1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millones, respecto 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de 2022, </w:t>
            </w:r>
            <w:r w:rsidR="003F6C8C">
              <w:rPr>
                <w:rFonts w:ascii="Museo Sans 300" w:hAnsi="Museo Sans 300"/>
                <w:sz w:val="22"/>
                <w:szCs w:val="22"/>
                <w:lang w:val="es-MX"/>
              </w:rPr>
              <w:t>explicado</w:t>
            </w:r>
            <w:r w:rsidR="004D1389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4D1389">
              <w:rPr>
                <w:rFonts w:ascii="Museo Sans 300" w:hAnsi="Museo Sans 300"/>
                <w:sz w:val="22"/>
                <w:szCs w:val="22"/>
                <w:lang w:val="es-MX"/>
              </w:rPr>
              <w:t xml:space="preserve">por </w:t>
            </w:r>
            <w:r w:rsidR="004D1389" w:rsidRPr="003E530C">
              <w:rPr>
                <w:rFonts w:ascii="Museo Sans 300" w:hAnsi="Museo Sans 300"/>
                <w:sz w:val="22"/>
                <w:szCs w:val="22"/>
                <w:lang w:val="es-MX"/>
              </w:rPr>
              <w:t>incrementos</w:t>
            </w:r>
            <w:r w:rsidR="004D1389">
              <w:rPr>
                <w:rFonts w:ascii="Museo Sans 300" w:hAnsi="Museo Sans 300"/>
                <w:sz w:val="22"/>
                <w:szCs w:val="22"/>
                <w:lang w:val="es-MX"/>
              </w:rPr>
              <w:t xml:space="preserve"> en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los ingresos no tributarios y </w:t>
            </w:r>
            <w:r w:rsidR="003B1CB9">
              <w:rPr>
                <w:rFonts w:ascii="Museo Sans 300" w:hAnsi="Museo Sans 300"/>
                <w:sz w:val="22"/>
                <w:szCs w:val="22"/>
                <w:lang w:val="es-MX"/>
              </w:rPr>
              <w:t>en</w:t>
            </w:r>
            <w:r w:rsidR="00BB03C1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el superávit de las empresas </w:t>
            </w:r>
            <w:r w:rsidR="00F339B8" w:rsidRPr="003E530C">
              <w:rPr>
                <w:rFonts w:ascii="Museo Sans 300" w:hAnsi="Museo Sans 300"/>
                <w:sz w:val="22"/>
                <w:szCs w:val="22"/>
                <w:lang w:val="es-MX"/>
              </w:rPr>
              <w:t>públicas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.</w:t>
            </w:r>
            <w:r w:rsid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 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 xml:space="preserve">Como porcentaje del PIB, los ingresos totales representaron un </w:t>
            </w:r>
            <w:r w:rsidR="00DC2DAA">
              <w:rPr>
                <w:rFonts w:ascii="Museo Sans 300" w:hAnsi="Museo Sans 300"/>
                <w:sz w:val="22"/>
                <w:szCs w:val="22"/>
                <w:lang w:val="es-MX"/>
              </w:rPr>
              <w:t>12.2</w:t>
            </w:r>
            <w:r w:rsidR="003E530C" w:rsidRPr="003E530C">
              <w:rPr>
                <w:rFonts w:ascii="Museo Sans 300" w:hAnsi="Museo Sans 300"/>
                <w:sz w:val="22"/>
                <w:szCs w:val="22"/>
                <w:lang w:val="es-MX"/>
              </w:rPr>
              <w:t>%.</w:t>
            </w:r>
          </w:p>
          <w:p w:rsidR="00887364" w:rsidRDefault="00887364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bookmarkEnd w:id="18"/>
          <w:p w:rsidR="00D540FA" w:rsidRPr="00565D46" w:rsidRDefault="00D540FA" w:rsidP="00714BAB">
            <w:pPr>
              <w:spacing w:line="276" w:lineRule="auto"/>
              <w:jc w:val="center"/>
              <w:rPr>
                <w:rFonts w:ascii="Museo Sans 300" w:hAnsi="Museo Sans 300"/>
                <w:color w:val="FF00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1: Evolución de los Ingresos Totales del SPNF </w:t>
            </w:r>
            <w:r w:rsidR="00F05512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 xml:space="preserve">3 </w:t>
            </w:r>
          </w:p>
          <w:p w:rsidR="00BF745F" w:rsidRPr="00D62284" w:rsidRDefault="00BF745F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52F95" w:rsidRPr="00D62284" w:rsidRDefault="00B55D9E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B55D9E">
              <w:rPr>
                <w:rFonts w:ascii="Museo Sans 300" w:hAnsi="Museo Sans 300"/>
                <w:noProof/>
                <w:sz w:val="22"/>
                <w:szCs w:val="22"/>
                <w:lang w:val="es-SV" w:eastAsia="es-SV"/>
              </w:rPr>
              <w:drawing>
                <wp:inline distT="0" distB="0" distL="0" distR="0" wp14:anchorId="60845B41" wp14:editId="50ADA601">
                  <wp:extent cx="5407200" cy="3359768"/>
                  <wp:effectExtent l="0" t="0" r="317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766" cy="33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A29" w:rsidRPr="0075008C" w:rsidRDefault="00724FE8" w:rsidP="00714BAB">
            <w:pPr>
              <w:spacing w:line="276" w:lineRule="auto"/>
              <w:rPr>
                <w:lang w:val="es-MX"/>
              </w:rPr>
            </w:pPr>
            <w:r w:rsidRPr="00D62284">
              <w:rPr>
                <w:sz w:val="22"/>
                <w:szCs w:val="22"/>
                <w:lang w:val="es-MX"/>
              </w:rPr>
              <w:t xml:space="preserve">                    </w:t>
            </w:r>
            <w:r w:rsidR="00ED3D89" w:rsidRPr="00DB682D">
              <w:rPr>
                <w:sz w:val="14"/>
                <w:lang w:val="es-MX"/>
              </w:rPr>
              <w:t>Fuente: Ministerio de Hacienda</w:t>
            </w:r>
            <w:bookmarkStart w:id="19" w:name="_Toc411843461"/>
            <w:bookmarkStart w:id="20" w:name="_Toc56581205"/>
          </w:p>
          <w:p w:rsidR="00D77A29" w:rsidRDefault="00D77A29" w:rsidP="00714BAB">
            <w:pPr>
              <w:pStyle w:val="Ttulo3"/>
              <w:spacing w:line="276" w:lineRule="auto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</w:p>
          <w:p w:rsidR="00D77A29" w:rsidRPr="00D62284" w:rsidRDefault="00D77A29" w:rsidP="00714BAB">
            <w:pPr>
              <w:pStyle w:val="Ttulo3"/>
              <w:spacing w:line="276" w:lineRule="auto"/>
              <w:rPr>
                <w:rFonts w:ascii="Museo Sans 300" w:hAnsi="Museo Sans 300"/>
                <w:b/>
                <w:sz w:val="22"/>
                <w:szCs w:val="22"/>
                <w:lang w:val="es-MX"/>
              </w:rPr>
            </w:pPr>
            <w:bookmarkStart w:id="21" w:name="_Toc135979730"/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>1.1 Ingresos Tributarios</w:t>
            </w:r>
            <w:bookmarkEnd w:id="19"/>
            <w:bookmarkEnd w:id="20"/>
            <w:r w:rsidRPr="00D62284">
              <w:rPr>
                <w:rFonts w:ascii="Museo Sans 300" w:hAnsi="Museo Sans 300"/>
                <w:b/>
                <w:sz w:val="22"/>
                <w:szCs w:val="22"/>
                <w:lang w:val="es-MX"/>
              </w:rPr>
              <w:t xml:space="preserve"> y Contribuciones Especiales</w:t>
            </w:r>
            <w:bookmarkEnd w:id="21"/>
          </w:p>
          <w:p w:rsidR="00D77A29" w:rsidRPr="00D62284" w:rsidRDefault="00D77A29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1068A6" w:rsidRPr="001068A6" w:rsidRDefault="00D77A29" w:rsidP="00714BAB">
            <w:pPr>
              <w:spacing w:line="276" w:lineRule="auto"/>
              <w:ind w:right="-34"/>
              <w:jc w:val="both"/>
              <w:rPr>
                <w:rFonts w:ascii="Museo Sans 300" w:hAnsi="Museo Sans 300" w:cs="Arial"/>
                <w:i/>
                <w:sz w:val="22"/>
                <w:szCs w:val="22"/>
              </w:rPr>
            </w:pPr>
            <w:bookmarkStart w:id="22" w:name="_Hlk128488333"/>
            <w:r w:rsidRPr="004D1389">
              <w:rPr>
                <w:rFonts w:ascii="Museo Sans 300" w:hAnsi="Museo Sans 300" w:cs="Arial"/>
                <w:sz w:val="22"/>
                <w:szCs w:val="22"/>
              </w:rPr>
              <w:t>La recaudación tributaria alcanzó un monto de $</w:t>
            </w:r>
            <w:r w:rsidR="00DC2DAA">
              <w:rPr>
                <w:rFonts w:ascii="Museo Sans 300" w:hAnsi="Museo Sans 300" w:cs="Arial"/>
                <w:sz w:val="22"/>
                <w:szCs w:val="22"/>
              </w:rPr>
              <w:t>3,674.0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 millones, (ver gráfico 2)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con un </w:t>
            </w:r>
            <w:r w:rsidR="00DC2DAA">
              <w:rPr>
                <w:rFonts w:ascii="Museo Sans 300" w:hAnsi="Museo Sans 300" w:cs="Arial"/>
                <w:sz w:val="22"/>
                <w:szCs w:val="22"/>
              </w:rPr>
              <w:t>aumento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de $</w:t>
            </w:r>
            <w:r w:rsidR="00DC2DAA">
              <w:rPr>
                <w:rFonts w:ascii="Museo Sans 300" w:hAnsi="Museo Sans 300" w:cs="Arial"/>
                <w:sz w:val="22"/>
                <w:szCs w:val="22"/>
              </w:rPr>
              <w:t>10.6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C36C79" w:rsidRPr="004D1389">
              <w:rPr>
                <w:rFonts w:ascii="Museo Sans 300" w:hAnsi="Museo Sans 300" w:cs="Arial"/>
                <w:sz w:val="22"/>
                <w:szCs w:val="22"/>
              </w:rPr>
              <w:t>millones con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 xml:space="preserve"> respecto a </w:t>
            </w:r>
            <w:r w:rsidR="00C71A35">
              <w:rPr>
                <w:rFonts w:ascii="Museo Sans 300" w:hAnsi="Museo Sans 300" w:cs="Arial"/>
                <w:sz w:val="22"/>
                <w:szCs w:val="22"/>
              </w:rPr>
              <w:t xml:space="preserve">junio 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>202</w:t>
            </w:r>
            <w:r w:rsidR="00DE37F6" w:rsidRPr="004D1389">
              <w:rPr>
                <w:rFonts w:ascii="Museo Sans 300" w:hAnsi="Museo Sans 300" w:cs="Arial"/>
                <w:sz w:val="22"/>
                <w:szCs w:val="22"/>
              </w:rPr>
              <w:t>2</w:t>
            </w:r>
            <w:r w:rsidR="004D1389">
              <w:rPr>
                <w:rFonts w:ascii="Museo Sans 300" w:hAnsi="Museo Sans 300" w:cs="Arial"/>
                <w:sz w:val="22"/>
                <w:szCs w:val="22"/>
              </w:rPr>
              <w:t xml:space="preserve">. 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>A</w:t>
            </w:r>
            <w:r w:rsidR="00C71A35">
              <w:rPr>
                <w:rFonts w:ascii="Museo Sans 300" w:hAnsi="Museo Sans 300" w:cs="Arial"/>
                <w:sz w:val="22"/>
                <w:szCs w:val="22"/>
              </w:rPr>
              <w:t xml:space="preserve"> pesar del crecimiento moderado obtenido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 xml:space="preserve"> en el primer semestre del año</w:t>
            </w:r>
            <w:r w:rsidR="00F339B8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se tienen altas expectativas de que la recaudación se recupere en el transcurso del año</w:t>
            </w:r>
            <w:r w:rsidR="007E34A9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en co</w:t>
            </w:r>
            <w:r w:rsidR="00C71A35">
              <w:rPr>
                <w:rFonts w:ascii="Museo Sans 300" w:hAnsi="Museo Sans 300" w:cs="Arial"/>
                <w:sz w:val="22"/>
                <w:szCs w:val="22"/>
              </w:rPr>
              <w:t>herencia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>con el comportamiento observado en el IVAE</w:t>
            </w:r>
            <w:r w:rsidR="002C62B5">
              <w:rPr>
                <w:rFonts w:ascii="Museo Sans 300" w:hAnsi="Museo Sans 300" w:cs="Arial"/>
                <w:sz w:val="22"/>
                <w:szCs w:val="22"/>
              </w:rPr>
              <w:t>,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 xml:space="preserve"> que a mayo registró un crecimiento de 3.7% y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>con las proyecciones macroeconómicas del BCR,</w:t>
            </w:r>
            <w:r w:rsidR="001068A6" w:rsidRPr="004D1389">
              <w:t xml:space="preserve"> </w:t>
            </w:r>
            <w:r w:rsidR="00F339B8" w:rsidRPr="00F339B8">
              <w:rPr>
                <w:rFonts w:ascii="Museo Sans 300" w:hAnsi="Museo Sans 300" w:cs="Arial"/>
                <w:sz w:val="22"/>
                <w:szCs w:val="22"/>
              </w:rPr>
              <w:t>en donde se</w:t>
            </w:r>
            <w:r w:rsidR="00F339B8">
              <w:t xml:space="preserve">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proyecta que la economía salvadoreña registrará un crecimiento en un rango de 2.0% a 3.0% para 2023, el cual está sustentado por la continuidad de las condiciones de seguridad 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 xml:space="preserve">favorables que experimenta 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>el país, la promoción del turismo</w:t>
            </w:r>
            <w:r w:rsidR="00EB383D">
              <w:rPr>
                <w:rFonts w:ascii="Museo Sans 300" w:hAnsi="Museo Sans 300" w:cs="Arial"/>
                <w:sz w:val="22"/>
                <w:szCs w:val="22"/>
              </w:rPr>
              <w:t xml:space="preserve"> y</w:t>
            </w:r>
            <w:r w:rsidR="001068A6" w:rsidRPr="004D1389">
              <w:rPr>
                <w:rFonts w:ascii="Museo Sans 300" w:hAnsi="Museo Sans 300" w:cs="Arial"/>
                <w:sz w:val="22"/>
                <w:szCs w:val="22"/>
              </w:rPr>
              <w:t xml:space="preserve"> el desarrollo de proyectos estratégicos de inversión pública y privada</w:t>
            </w:r>
            <w:r w:rsidR="001068A6" w:rsidRPr="001068A6">
              <w:rPr>
                <w:rFonts w:ascii="Museo Sans 300" w:hAnsi="Museo Sans 300" w:cs="Arial"/>
                <w:i/>
                <w:sz w:val="22"/>
                <w:szCs w:val="22"/>
              </w:rPr>
              <w:t>.</w:t>
            </w:r>
          </w:p>
          <w:p w:rsidR="001068A6" w:rsidRDefault="001068A6" w:rsidP="00714BAB">
            <w:pPr>
              <w:spacing w:line="276" w:lineRule="auto"/>
              <w:ind w:left="-30" w:hanging="4"/>
              <w:jc w:val="both"/>
              <w:rPr>
                <w:rFonts w:ascii="Museo Sans 300" w:hAnsi="Museo Sans 300" w:cs="Arial"/>
                <w:sz w:val="22"/>
                <w:szCs w:val="22"/>
                <w:highlight w:val="yellow"/>
              </w:rPr>
            </w:pPr>
          </w:p>
          <w:p w:rsidR="00D77A29" w:rsidRDefault="001068A6" w:rsidP="00714BAB">
            <w:pPr>
              <w:spacing w:line="276" w:lineRule="auto"/>
              <w:ind w:left="-30" w:hanging="4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4D1389">
              <w:rPr>
                <w:rFonts w:ascii="Museo Sans 300" w:hAnsi="Museo Sans 300" w:cs="Arial"/>
                <w:sz w:val="22"/>
                <w:szCs w:val="22"/>
              </w:rPr>
              <w:lastRenderedPageBreak/>
              <w:t xml:space="preserve">El coeficiente de tributación fue equivalente a </w:t>
            </w:r>
            <w:r w:rsidR="00DC2DAA">
              <w:rPr>
                <w:rFonts w:ascii="Museo Sans 300" w:hAnsi="Museo Sans 300" w:cs="Arial"/>
                <w:sz w:val="22"/>
                <w:szCs w:val="22"/>
              </w:rPr>
              <w:t>10.4</w:t>
            </w:r>
            <w:r w:rsidRPr="004D1389">
              <w:rPr>
                <w:rFonts w:ascii="Museo Sans 300" w:hAnsi="Museo Sans 300" w:cs="Arial"/>
                <w:sz w:val="22"/>
                <w:szCs w:val="22"/>
              </w:rPr>
              <w:t>% con relación al PIB proyectado</w:t>
            </w:r>
            <w:r w:rsidR="00D77A29" w:rsidRPr="001068A6">
              <w:rPr>
                <w:rFonts w:ascii="Museo Sans 300" w:hAnsi="Museo Sans 300" w:cs="Arial"/>
                <w:sz w:val="22"/>
                <w:szCs w:val="22"/>
              </w:rPr>
              <w:t xml:space="preserve">, siendo </w:t>
            </w:r>
            <w:r w:rsidRPr="001068A6">
              <w:rPr>
                <w:rFonts w:ascii="Museo Sans 300" w:hAnsi="Museo Sans 300" w:cs="Arial"/>
                <w:sz w:val="22"/>
                <w:szCs w:val="22"/>
              </w:rPr>
              <w:t xml:space="preserve">inferior </w:t>
            </w:r>
            <w:r w:rsidR="004D1389" w:rsidRPr="00D62284">
              <w:rPr>
                <w:rFonts w:ascii="Museo Sans 300" w:hAnsi="Museo Sans 300" w:cs="Arial"/>
                <w:sz w:val="22"/>
                <w:szCs w:val="22"/>
              </w:rPr>
              <w:t>en 0.</w:t>
            </w:r>
            <w:r w:rsidR="00DC2DAA">
              <w:rPr>
                <w:rFonts w:ascii="Museo Sans 300" w:hAnsi="Museo Sans 300" w:cs="Arial"/>
                <w:sz w:val="22"/>
                <w:szCs w:val="22"/>
              </w:rPr>
              <w:t>9</w:t>
            </w:r>
            <w:r w:rsidR="004D1389" w:rsidRPr="00D62284">
              <w:rPr>
                <w:rFonts w:ascii="Museo Sans 300" w:hAnsi="Museo Sans 300" w:cs="Arial"/>
                <w:sz w:val="22"/>
                <w:szCs w:val="22"/>
              </w:rPr>
              <w:t xml:space="preserve"> punto</w:t>
            </w:r>
            <w:r w:rsidR="00F339B8">
              <w:rPr>
                <w:rFonts w:ascii="Museo Sans 300" w:hAnsi="Museo Sans 300" w:cs="Arial"/>
                <w:sz w:val="22"/>
                <w:szCs w:val="22"/>
              </w:rPr>
              <w:t>s</w:t>
            </w:r>
            <w:r w:rsidR="004D1389" w:rsidRPr="00D62284">
              <w:rPr>
                <w:rFonts w:ascii="Museo Sans 300" w:hAnsi="Museo Sans 300" w:cs="Arial"/>
                <w:sz w:val="22"/>
                <w:szCs w:val="22"/>
              </w:rPr>
              <w:t xml:space="preserve"> porcentual</w:t>
            </w:r>
            <w:r w:rsidR="004D1389" w:rsidRPr="001068A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D77A29" w:rsidRPr="001068A6">
              <w:rPr>
                <w:rFonts w:ascii="Museo Sans 300" w:hAnsi="Museo Sans 300" w:cs="Arial"/>
                <w:sz w:val="22"/>
                <w:szCs w:val="22"/>
              </w:rPr>
              <w:t xml:space="preserve">a la registrada a </w:t>
            </w:r>
            <w:r w:rsidR="004474BB">
              <w:rPr>
                <w:rFonts w:ascii="Museo Sans 300" w:hAnsi="Museo Sans 300" w:cs="Arial"/>
                <w:sz w:val="22"/>
                <w:szCs w:val="22"/>
              </w:rPr>
              <w:t>junio</w:t>
            </w:r>
            <w:r w:rsidR="00D77A29" w:rsidRPr="00D62284">
              <w:rPr>
                <w:rFonts w:ascii="Museo Sans 300" w:hAnsi="Museo Sans 300" w:cs="Arial"/>
                <w:sz w:val="22"/>
                <w:szCs w:val="22"/>
              </w:rPr>
              <w:t xml:space="preserve"> de 202</w:t>
            </w:r>
            <w:r>
              <w:rPr>
                <w:rFonts w:ascii="Museo Sans 300" w:hAnsi="Museo Sans 300" w:cs="Arial"/>
                <w:sz w:val="22"/>
                <w:szCs w:val="22"/>
              </w:rPr>
              <w:t>2</w:t>
            </w:r>
            <w:r w:rsidR="00D77A29"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:rsidR="00CA17CB" w:rsidRPr="00D62284" w:rsidRDefault="00CA17CB" w:rsidP="00714BAB">
            <w:pPr>
              <w:spacing w:line="276" w:lineRule="auto"/>
              <w:ind w:left="-30" w:hanging="4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bookmarkEnd w:id="22"/>
          <w:p w:rsidR="00573EF8" w:rsidRDefault="00573EF8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5008C">
              <w:rPr>
                <w:rFonts w:ascii="Museo Sans 300" w:hAnsi="Museo Sans 300" w:cs="Arial"/>
                <w:sz w:val="22"/>
                <w:szCs w:val="22"/>
              </w:rPr>
              <w:t>De forma detallada, el Impuesto al Valor Agregado registró un flujo de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1,548.0</w:t>
            </w:r>
            <w:r w:rsidRPr="0075008C">
              <w:rPr>
                <w:rFonts w:ascii="Museo Sans 300" w:hAnsi="Museo Sans 300" w:cs="Arial"/>
                <w:sz w:val="22"/>
                <w:szCs w:val="22"/>
              </w:rPr>
              <w:t xml:space="preserve"> millones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>, con una reducción de 1.1%</w:t>
            </w:r>
            <w:r w:rsidR="000C1B0B">
              <w:rPr>
                <w:rFonts w:ascii="Museo Sans 300" w:hAnsi="Museo Sans 300" w:cs="Arial"/>
                <w:sz w:val="22"/>
                <w:szCs w:val="22"/>
              </w:rPr>
              <w:t>.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Dentro de la composición de los Ingresos Tributarios, el IVA representó el 4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2.1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%.</w:t>
            </w:r>
          </w:p>
          <w:p w:rsidR="00AA73D3" w:rsidRPr="00D62284" w:rsidRDefault="00AA73D3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573EF8" w:rsidRPr="00D62284" w:rsidRDefault="00573EF8" w:rsidP="00714BAB">
            <w:pPr>
              <w:spacing w:line="276" w:lineRule="auto"/>
              <w:jc w:val="both"/>
              <w:rPr>
                <w:rFonts w:ascii="Museo Sans 300" w:hAnsi="Museo Sans 300" w:cs="Arial"/>
                <w:i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El Impuesto sobre la Renta alcanzó un valor recaudado de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1,739.2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observándose un incremento con respecto al año anterior de 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</w:t>
            </w:r>
            <w:r w:rsidR="000C1B0B">
              <w:rPr>
                <w:rFonts w:ascii="Museo Sans 300" w:hAnsi="Museo Sans 300" w:cs="Arial"/>
                <w:sz w:val="22"/>
                <w:szCs w:val="22"/>
              </w:rPr>
              <w:t>.2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%. Dicho Impuesto representó un 4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7.3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% del total de Ingresos Tributarios</w:t>
            </w:r>
            <w:r w:rsidRPr="00D62284">
              <w:rPr>
                <w:rFonts w:ascii="Museo Sans 300" w:hAnsi="Museo Sans 300" w:cs="Arial"/>
                <w:i/>
                <w:sz w:val="22"/>
                <w:szCs w:val="22"/>
              </w:rPr>
              <w:t xml:space="preserve">. </w:t>
            </w:r>
          </w:p>
          <w:p w:rsidR="00573EF8" w:rsidRPr="00D62284" w:rsidRDefault="00573EF8" w:rsidP="00714BAB">
            <w:pPr>
              <w:spacing w:line="276" w:lineRule="auto"/>
              <w:jc w:val="both"/>
              <w:rPr>
                <w:rFonts w:ascii="Museo Sans 300" w:hAnsi="Museo Sans 300" w:cs="Arial"/>
                <w:i/>
                <w:sz w:val="22"/>
                <w:szCs w:val="22"/>
              </w:rPr>
            </w:pPr>
          </w:p>
          <w:p w:rsidR="00573EF8" w:rsidRDefault="00573EF8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La recaudación </w:t>
            </w:r>
            <w:bookmarkStart w:id="23" w:name="_Hlk48627481"/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por Derechos Arancelarios a la Importación </w:t>
            </w:r>
            <w:bookmarkEnd w:id="23"/>
            <w:r w:rsidRPr="00D62284">
              <w:rPr>
                <w:rFonts w:ascii="Museo Sans 300" w:hAnsi="Museo Sans 300" w:cs="Arial"/>
                <w:sz w:val="22"/>
                <w:szCs w:val="22"/>
              </w:rPr>
              <w:t>de Bienes registró un total de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150.1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mostrando un</w:t>
            </w:r>
            <w:r w:rsidR="000C1B0B">
              <w:rPr>
                <w:rFonts w:ascii="Museo Sans 300" w:hAnsi="Museo Sans 300" w:cs="Arial"/>
                <w:sz w:val="22"/>
                <w:szCs w:val="22"/>
              </w:rPr>
              <w:t xml:space="preserve">a disminución de 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1.4</w:t>
            </w:r>
            <w:r w:rsidR="000C1B0B">
              <w:rPr>
                <w:rFonts w:ascii="Museo Sans 300" w:hAnsi="Museo Sans 300" w:cs="Arial"/>
                <w:sz w:val="22"/>
                <w:szCs w:val="22"/>
              </w:rPr>
              <w:t xml:space="preserve">%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con respecto a 202</w:t>
            </w:r>
            <w:r w:rsidR="00D73659">
              <w:rPr>
                <w:rFonts w:ascii="Museo Sans 300" w:hAnsi="Museo Sans 300" w:cs="Arial"/>
                <w:sz w:val="22"/>
                <w:szCs w:val="22"/>
              </w:rPr>
              <w:t>2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 xml:space="preserve">, el resultado está directamente relacionado al comportamiento </w:t>
            </w:r>
            <w:r w:rsidR="00926617">
              <w:rPr>
                <w:rFonts w:ascii="Museo Sans 300" w:hAnsi="Museo Sans 300" w:cs="Arial"/>
                <w:sz w:val="22"/>
                <w:szCs w:val="22"/>
              </w:rPr>
              <w:t>observado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 xml:space="preserve">al mes de junio 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 xml:space="preserve">en las importaciones de bienes </w:t>
            </w:r>
            <w:r w:rsidR="00044A3A">
              <w:rPr>
                <w:rFonts w:ascii="Museo Sans 300" w:hAnsi="Museo Sans 300" w:cs="Arial"/>
                <w:sz w:val="22"/>
                <w:szCs w:val="22"/>
              </w:rPr>
              <w:t xml:space="preserve">que registró una variación 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 xml:space="preserve">de </w:t>
            </w:r>
            <w:r w:rsidR="00926617">
              <w:rPr>
                <w:rFonts w:ascii="Museo Sans 300" w:hAnsi="Museo Sans 300" w:cs="Arial"/>
                <w:sz w:val="22"/>
                <w:szCs w:val="22"/>
              </w:rPr>
              <w:t>-</w:t>
            </w:r>
            <w:r w:rsidR="004C302D">
              <w:rPr>
                <w:rFonts w:ascii="Museo Sans 300" w:hAnsi="Museo Sans 300" w:cs="Arial"/>
                <w:sz w:val="22"/>
                <w:szCs w:val="22"/>
              </w:rPr>
              <w:t>10.1%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:rsidR="00E92133" w:rsidRPr="00D62284" w:rsidRDefault="00E92133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E92133" w:rsidRDefault="00E92133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2: Ingresos tributarios del SPNF 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="00C63771"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</w:p>
          <w:p w:rsidR="00E92133" w:rsidRPr="00D62284" w:rsidRDefault="00E92133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573EF8" w:rsidRDefault="00B55D9E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B55D9E">
              <w:rPr>
                <w:rFonts w:ascii="Museo Sans 300" w:hAnsi="Museo Sans 300"/>
                <w:noProof/>
                <w:sz w:val="22"/>
                <w:szCs w:val="22"/>
                <w:lang w:val="es-SV" w:eastAsia="es-SV"/>
              </w:rPr>
              <w:drawing>
                <wp:inline distT="0" distB="0" distL="0" distR="0" wp14:anchorId="30C64297" wp14:editId="40F5669C">
                  <wp:extent cx="5421380" cy="3254098"/>
                  <wp:effectExtent l="0" t="0" r="8255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0968" cy="326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FD5" w:rsidRDefault="00CC0FD5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EF4560" w:rsidRPr="00D62284" w:rsidRDefault="00EF4560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En cuanto a los Impuestos Específicos al Consumo de Productos, </w:t>
            </w:r>
            <w:r>
              <w:rPr>
                <w:rFonts w:ascii="Museo Sans 300" w:hAnsi="Museo Sans 300" w:cs="Arial"/>
                <w:sz w:val="22"/>
                <w:szCs w:val="22"/>
              </w:rPr>
              <w:t xml:space="preserve">estos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registraron un valor de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114.5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equivalente a un</w:t>
            </w:r>
            <w:r w:rsidR="000C1B0B">
              <w:rPr>
                <w:rFonts w:ascii="Museo Sans 300" w:hAnsi="Museo Sans 300" w:cs="Arial"/>
                <w:sz w:val="22"/>
                <w:szCs w:val="22"/>
              </w:rPr>
              <w:t xml:space="preserve">a reducción de 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1.6</w:t>
            </w:r>
            <w:r w:rsidR="007B442C">
              <w:rPr>
                <w:rFonts w:ascii="Museo Sans 300" w:hAnsi="Museo Sans 300" w:cs="Arial"/>
                <w:sz w:val="22"/>
                <w:szCs w:val="22"/>
              </w:rPr>
              <w:t>%</w:t>
            </w:r>
            <w:r w:rsidR="006C47B4">
              <w:rPr>
                <w:rFonts w:ascii="Museo Sans 300" w:hAnsi="Museo Sans 300" w:cs="Arial"/>
                <w:sz w:val="22"/>
                <w:szCs w:val="22"/>
              </w:rPr>
              <w:t>, producto de pequeñas variaciones en sus componentes</w:t>
            </w:r>
            <w:r w:rsidR="007E34A9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:rsidR="00EF4560" w:rsidRPr="00D62284" w:rsidRDefault="00EF4560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EF4560" w:rsidRDefault="00EF4560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Las Contribuciones Especiales alcanzaron un valor de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83.1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millones, experimentando un</w:t>
            </w:r>
            <w:r w:rsidR="007B442C">
              <w:rPr>
                <w:rFonts w:ascii="Museo Sans 300" w:hAnsi="Museo Sans 300" w:cs="Arial"/>
                <w:sz w:val="22"/>
                <w:szCs w:val="22"/>
              </w:rPr>
              <w:t xml:space="preserve"> incremento de 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5</w:t>
            </w:r>
            <w:r w:rsidR="007B442C">
              <w:rPr>
                <w:rFonts w:ascii="Museo Sans 300" w:hAnsi="Museo Sans 300" w:cs="Arial"/>
                <w:sz w:val="22"/>
                <w:szCs w:val="22"/>
              </w:rPr>
              <w:t>.8%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, con relación al año anterior</w:t>
            </w:r>
            <w:r w:rsidR="006C47B4">
              <w:rPr>
                <w:rFonts w:ascii="Museo Sans 300" w:hAnsi="Museo Sans 300" w:cs="Arial"/>
                <w:sz w:val="22"/>
                <w:szCs w:val="22"/>
              </w:rPr>
              <w:t>, donde destaca las contribuciones al transporte que tuvo un incremento de 77.6%</w:t>
            </w:r>
            <w:r>
              <w:rPr>
                <w:rFonts w:ascii="Museo Sans 300" w:hAnsi="Museo Sans 300" w:cs="Arial"/>
                <w:sz w:val="22"/>
                <w:szCs w:val="22"/>
              </w:rPr>
              <w:t>.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</w:p>
          <w:p w:rsidR="007E34A9" w:rsidRDefault="007E34A9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</w:p>
          <w:p w:rsidR="007E34A9" w:rsidRPr="00D62284" w:rsidRDefault="007E34A9" w:rsidP="00714BAB">
            <w:pPr>
              <w:spacing w:line="276" w:lineRule="auto"/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D62284">
              <w:rPr>
                <w:rFonts w:ascii="Museo Sans 300" w:hAnsi="Museo Sans 300" w:cs="Arial"/>
                <w:sz w:val="22"/>
                <w:szCs w:val="22"/>
              </w:rPr>
              <w:t>En el rubro Otros, compuesto principalmente por transferencias de propiedades y el impuesto especial 1ª. Matricula, la recaudación ascendió a $</w:t>
            </w:r>
            <w:r w:rsidR="008A1B87">
              <w:rPr>
                <w:rFonts w:ascii="Museo Sans 300" w:hAnsi="Museo Sans 300" w:cs="Arial"/>
                <w:sz w:val="22"/>
                <w:szCs w:val="22"/>
              </w:rPr>
              <w:t>39.1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 xml:space="preserve"> millones 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>con un crecimiento de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l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</w:t>
            </w:r>
            <w:r w:rsidR="008A1B87">
              <w:rPr>
                <w:rFonts w:ascii="Museo Sans 300" w:hAnsi="Museo Sans 300" w:cs="Arial"/>
                <w:sz w:val="22"/>
                <w:szCs w:val="22"/>
                <w:lang w:val="es-419"/>
              </w:rPr>
              <w:t>18.5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SV"/>
              </w:rPr>
              <w:t>%</w:t>
            </w:r>
            <w:r w:rsidRPr="00D62284"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con respecto al resultado obtenido en </w:t>
            </w:r>
            <w:r w:rsidR="004474BB">
              <w:rPr>
                <w:rFonts w:ascii="Museo Sans 300" w:hAnsi="Museo Sans 300" w:cs="Arial"/>
                <w:sz w:val="22"/>
                <w:szCs w:val="22"/>
                <w:lang w:val="es-419"/>
              </w:rPr>
              <w:t>junio</w:t>
            </w:r>
            <w:r>
              <w:rPr>
                <w:rFonts w:ascii="Museo Sans 300" w:hAnsi="Museo Sans 300" w:cs="Arial"/>
                <w:sz w:val="22"/>
                <w:szCs w:val="22"/>
                <w:lang w:val="es-419"/>
              </w:rPr>
              <w:t xml:space="preserve"> 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202</w:t>
            </w:r>
            <w:r>
              <w:rPr>
                <w:rFonts w:ascii="Museo Sans 300" w:hAnsi="Museo Sans 300" w:cs="Arial"/>
                <w:sz w:val="22"/>
                <w:szCs w:val="22"/>
              </w:rPr>
              <w:t>2</w:t>
            </w:r>
            <w:r w:rsidRPr="00D62284">
              <w:rPr>
                <w:rFonts w:ascii="Museo Sans 300" w:hAnsi="Museo Sans 300" w:cs="Arial"/>
                <w:sz w:val="22"/>
                <w:szCs w:val="22"/>
              </w:rPr>
              <w:t>.</w:t>
            </w:r>
          </w:p>
          <w:p w:rsidR="007E34A9" w:rsidRPr="00D62284" w:rsidRDefault="007E34A9" w:rsidP="00714BAB">
            <w:pPr>
              <w:spacing w:line="276" w:lineRule="auto"/>
              <w:jc w:val="both"/>
              <w:rPr>
                <w:rFonts w:ascii="Museo Sans 300" w:hAnsi="Museo Sans 300" w:cs="Arial"/>
                <w:strike/>
                <w:sz w:val="22"/>
                <w:szCs w:val="22"/>
              </w:rPr>
            </w:pPr>
          </w:p>
          <w:p w:rsidR="00911E0C" w:rsidRDefault="00911E0C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Gráfico 3: Ingresos tributarios del SPNF por fuentes 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 w:rsidR="00C63771">
              <w:rPr>
                <w:rFonts w:ascii="Museo Sans 300" w:hAnsi="Museo Sans 300"/>
                <w:sz w:val="22"/>
                <w:szCs w:val="22"/>
                <w:lang w:val="es-MX"/>
              </w:rPr>
              <w:t>3</w:t>
            </w:r>
          </w:p>
          <w:p w:rsidR="005D4E8F" w:rsidRPr="00D62284" w:rsidRDefault="005D4E8F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911E0C" w:rsidRPr="00911E0C" w:rsidRDefault="00B55D9E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B55D9E">
              <w:rPr>
                <w:rFonts w:ascii="Museo Sans 300" w:hAnsi="Museo Sans 300"/>
                <w:noProof/>
                <w:sz w:val="22"/>
                <w:szCs w:val="22"/>
                <w:lang w:val="es-SV" w:eastAsia="es-SV"/>
              </w:rPr>
              <w:drawing>
                <wp:inline distT="0" distB="0" distL="0" distR="0" wp14:anchorId="216E3AA7" wp14:editId="1CCCD330">
                  <wp:extent cx="5428990" cy="3626571"/>
                  <wp:effectExtent l="0" t="0" r="63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678" cy="363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E0C" w:rsidRPr="007E34A9" w:rsidRDefault="00911E0C" w:rsidP="00714BAB">
            <w:pPr>
              <w:spacing w:line="276" w:lineRule="auto"/>
              <w:rPr>
                <w:rFonts w:ascii="Museo Sans 300" w:hAnsi="Museo Sans 300"/>
                <w:b/>
                <w:sz w:val="16"/>
                <w:szCs w:val="16"/>
                <w:lang w:val="es-SV"/>
              </w:rPr>
            </w:pPr>
            <w:r>
              <w:rPr>
                <w:rFonts w:ascii="Museo Sans 300" w:hAnsi="Museo Sans 300"/>
                <w:b/>
                <w:sz w:val="18"/>
                <w:szCs w:val="18"/>
                <w:lang w:val="es-SV"/>
              </w:rPr>
              <w:t xml:space="preserve">                   </w:t>
            </w:r>
            <w:r w:rsidRPr="007E34A9">
              <w:rPr>
                <w:rFonts w:ascii="Museo Sans 300" w:hAnsi="Museo Sans 300"/>
                <w:b/>
                <w:sz w:val="16"/>
                <w:szCs w:val="16"/>
                <w:lang w:val="es-SV"/>
              </w:rPr>
              <w:t xml:space="preserve">Fuente: Ministerio de Hacienda </w:t>
            </w:r>
          </w:p>
          <w:p w:rsidR="00911E0C" w:rsidRDefault="00911E0C" w:rsidP="00714BAB">
            <w:pPr>
              <w:spacing w:line="276" w:lineRule="auto"/>
              <w:rPr>
                <w:rFonts w:ascii="Museo Sans 300" w:hAnsi="Museo Sans 300"/>
                <w:sz w:val="16"/>
                <w:szCs w:val="16"/>
              </w:rPr>
            </w:pPr>
          </w:p>
          <w:p w:rsidR="00714BAB" w:rsidRPr="007E34A9" w:rsidRDefault="00714BAB" w:rsidP="00714BAB">
            <w:pPr>
              <w:spacing w:line="276" w:lineRule="auto"/>
              <w:rPr>
                <w:rFonts w:ascii="Museo Sans 300" w:hAnsi="Museo Sans 300"/>
                <w:sz w:val="16"/>
                <w:szCs w:val="16"/>
              </w:rPr>
            </w:pPr>
          </w:p>
          <w:p w:rsidR="00911E0C" w:rsidRDefault="00911E0C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En la siguiente tabla se muestra el comportamiento de los ingresos tributarios, tanto en millones de dólares, como en porcentaje que representa respecto al total y su composición por rubro para formar la carga tributaria.</w:t>
            </w:r>
          </w:p>
          <w:p w:rsidR="007E34A9" w:rsidRDefault="007E34A9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1F6AE1" w:rsidRDefault="001F6AE1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1F6AE1" w:rsidRDefault="001F6AE1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1F6AE1" w:rsidRDefault="001F6AE1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1F6AE1" w:rsidRDefault="001F6AE1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14BAB" w:rsidRPr="007E34A9" w:rsidRDefault="00714BAB" w:rsidP="00714BAB">
            <w:pPr>
              <w:spacing w:line="276" w:lineRule="auto"/>
              <w:jc w:val="both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7E34A9" w:rsidRPr="00D62284" w:rsidRDefault="007E34A9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Tabla No. 1 Estructura de Ingresos Tributarios a </w:t>
            </w:r>
            <w:r w:rsidR="004474BB">
              <w:rPr>
                <w:rFonts w:ascii="Museo Sans 300" w:hAnsi="Museo Sans 300"/>
                <w:sz w:val="22"/>
                <w:szCs w:val="22"/>
                <w:lang w:val="es-MX"/>
              </w:rPr>
              <w:t>junio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201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>7</w:t>
            </w: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 xml:space="preserve"> -202</w:t>
            </w:r>
            <w:r>
              <w:rPr>
                <w:rFonts w:ascii="Museo Sans 300" w:hAnsi="Museo Sans 300"/>
                <w:sz w:val="22"/>
                <w:szCs w:val="22"/>
                <w:lang w:val="es-MX"/>
              </w:rPr>
              <w:t xml:space="preserve">3 </w:t>
            </w:r>
          </w:p>
          <w:p w:rsidR="007E34A9" w:rsidRDefault="007E34A9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D62284">
              <w:rPr>
                <w:rFonts w:ascii="Museo Sans 300" w:hAnsi="Museo Sans 300"/>
                <w:sz w:val="22"/>
                <w:szCs w:val="22"/>
                <w:lang w:val="es-MX"/>
              </w:rPr>
              <w:t>(Millones de $, como % del total de ingresos y % del PIB).</w:t>
            </w:r>
          </w:p>
          <w:p w:rsidR="007E34A9" w:rsidRPr="007E34A9" w:rsidRDefault="007E34A9" w:rsidP="00714BAB">
            <w:pPr>
              <w:spacing w:line="276" w:lineRule="auto"/>
              <w:jc w:val="center"/>
              <w:rPr>
                <w:rFonts w:ascii="Museo Sans 300" w:hAnsi="Museo Sans 300"/>
                <w:sz w:val="16"/>
                <w:szCs w:val="16"/>
                <w:lang w:val="es-MX"/>
              </w:rPr>
            </w:pPr>
          </w:p>
          <w:p w:rsidR="00911E0C" w:rsidRDefault="00310F42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  <w:r w:rsidRPr="00310F42">
              <w:rPr>
                <w:rFonts w:ascii="Museo Sans 300" w:hAnsi="Museo Sans 300"/>
                <w:noProof/>
                <w:sz w:val="22"/>
                <w:szCs w:val="22"/>
                <w:lang w:val="es-SV" w:eastAsia="es-SV"/>
              </w:rPr>
              <w:drawing>
                <wp:inline distT="0" distB="0" distL="0" distR="0" wp14:anchorId="78CEACF4" wp14:editId="2BCE08A6">
                  <wp:extent cx="5969000" cy="5234305"/>
                  <wp:effectExtent l="0" t="0" r="0" b="444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0" cy="523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D44" w:rsidRDefault="007A1D44" w:rsidP="00714BAB">
            <w:pPr>
              <w:spacing w:line="276" w:lineRule="auto"/>
              <w:jc w:val="center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  <w:p w:rsidR="007A1D44" w:rsidRPr="00911E0C" w:rsidRDefault="007A1D44" w:rsidP="00714BAB">
            <w:pPr>
              <w:spacing w:line="276" w:lineRule="auto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D62284" w:rsidRDefault="000F2598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D62284" w:rsidRDefault="000F2598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D62284" w:rsidRDefault="000F2598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2598" w:rsidRPr="00D62284" w:rsidRDefault="000F2598" w:rsidP="00714BAB">
            <w:pPr>
              <w:spacing w:line="276" w:lineRule="auto"/>
              <w:jc w:val="both"/>
              <w:rPr>
                <w:rFonts w:ascii="Museo Sans 300" w:hAnsi="Museo Sans 300"/>
                <w:sz w:val="22"/>
                <w:szCs w:val="22"/>
                <w:lang w:val="es-MX"/>
              </w:rPr>
            </w:pPr>
          </w:p>
        </w:tc>
      </w:tr>
    </w:tbl>
    <w:p w:rsidR="007E34A9" w:rsidRPr="007E34A9" w:rsidRDefault="00574754" w:rsidP="00714BAB">
      <w:pPr>
        <w:spacing w:line="276" w:lineRule="auto"/>
        <w:rPr>
          <w:rFonts w:ascii="Museo Sans 300" w:hAnsi="Museo Sans 300"/>
          <w:b/>
          <w:sz w:val="16"/>
          <w:szCs w:val="16"/>
          <w:lang w:val="es-MX"/>
        </w:rPr>
      </w:pPr>
      <w:bookmarkStart w:id="24" w:name="_Toc308681662"/>
      <w:bookmarkStart w:id="25" w:name="_Toc319049208"/>
      <w:bookmarkStart w:id="26" w:name="_Toc388257453"/>
      <w:r>
        <w:rPr>
          <w:rFonts w:ascii="Museo Sans 300" w:hAnsi="Museo Sans 300"/>
          <w:b/>
          <w:sz w:val="16"/>
          <w:szCs w:val="16"/>
          <w:lang w:val="es-MX"/>
        </w:rPr>
        <w:lastRenderedPageBreak/>
        <w:t xml:space="preserve">                                   </w:t>
      </w:r>
    </w:p>
    <w:p w:rsidR="00773139" w:rsidRPr="00D62284" w:rsidRDefault="00773139" w:rsidP="00714BAB">
      <w:pPr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27" w:name="_Toc509301814"/>
      <w:bookmarkStart w:id="28" w:name="_Toc308681664"/>
      <w:bookmarkStart w:id="29" w:name="_Toc319049210"/>
      <w:bookmarkStart w:id="30" w:name="_Toc411843462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Recaudación </w:t>
      </w:r>
      <w:r w:rsidR="00C60002" w:rsidRPr="00D62284">
        <w:rPr>
          <w:rFonts w:ascii="Museo Sans 300" w:hAnsi="Museo Sans 300"/>
          <w:b/>
          <w:sz w:val="22"/>
          <w:szCs w:val="22"/>
          <w:lang w:val="es-MX"/>
        </w:rPr>
        <w:t>de ingresos corrientes</w:t>
      </w:r>
      <w:r w:rsidR="00736F88" w:rsidRPr="00D62284">
        <w:rPr>
          <w:rFonts w:ascii="Museo Sans 300" w:hAnsi="Museo Sans 300"/>
          <w:b/>
          <w:sz w:val="22"/>
          <w:szCs w:val="22"/>
          <w:lang w:val="es-MX"/>
        </w:rPr>
        <w:t xml:space="preserve"> del Gobierno Central,</w:t>
      </w:r>
      <w:r w:rsidR="00C60002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 xml:space="preserve">incluyendo </w:t>
      </w:r>
      <w:r w:rsidR="00E43465" w:rsidRPr="00D62284">
        <w:rPr>
          <w:rFonts w:ascii="Museo Sans 300" w:hAnsi="Museo Sans 300"/>
          <w:b/>
          <w:sz w:val="22"/>
          <w:szCs w:val="22"/>
          <w:lang w:val="es-MX"/>
        </w:rPr>
        <w:t>C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 xml:space="preserve">ontribuciones </w:t>
      </w:r>
      <w:r w:rsidR="00926789" w:rsidRPr="00D62284">
        <w:rPr>
          <w:rFonts w:ascii="Museo Sans 300" w:hAnsi="Museo Sans 300"/>
          <w:b/>
          <w:sz w:val="22"/>
          <w:szCs w:val="22"/>
          <w:lang w:val="es-MX"/>
        </w:rPr>
        <w:t>E</w:t>
      </w:r>
      <w:r w:rsidR="00BD2BF4" w:rsidRPr="00D62284">
        <w:rPr>
          <w:rFonts w:ascii="Museo Sans 300" w:hAnsi="Museo Sans 300"/>
          <w:b/>
          <w:sz w:val="22"/>
          <w:szCs w:val="22"/>
          <w:lang w:val="es-MX"/>
        </w:rPr>
        <w:t>speciales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.</w:t>
      </w:r>
      <w:bookmarkEnd w:id="27"/>
    </w:p>
    <w:p w:rsidR="00773139" w:rsidRPr="00443258" w:rsidRDefault="00773139" w:rsidP="00714BAB">
      <w:pPr>
        <w:spacing w:line="276" w:lineRule="auto"/>
        <w:jc w:val="both"/>
        <w:rPr>
          <w:rFonts w:ascii="Museo Sans 300" w:hAnsi="Museo Sans 300"/>
          <w:sz w:val="18"/>
          <w:szCs w:val="18"/>
          <w:lang w:val="es-MX"/>
        </w:rPr>
      </w:pPr>
    </w:p>
    <w:p w:rsidR="0003199D" w:rsidRPr="00D62284" w:rsidRDefault="00773139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De acuerdo con las cifras de la DGT, la recaudación </w:t>
      </w:r>
      <w:r w:rsidR="006D0C79" w:rsidRPr="00D62284">
        <w:rPr>
          <w:rFonts w:ascii="Museo Sans 300" w:hAnsi="Museo Sans 300"/>
          <w:sz w:val="22"/>
          <w:szCs w:val="22"/>
          <w:lang w:val="es-MX"/>
        </w:rPr>
        <w:t xml:space="preserve">de ingresos corrientes </w:t>
      </w:r>
      <w:r w:rsidR="007B2A51" w:rsidRPr="00D62284">
        <w:rPr>
          <w:rFonts w:ascii="Museo Sans 300" w:hAnsi="Museo Sans 300"/>
          <w:sz w:val="22"/>
          <w:szCs w:val="22"/>
          <w:lang w:val="es-MX"/>
        </w:rPr>
        <w:t xml:space="preserve">del Gobierno Central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al </w:t>
      </w:r>
      <w:r w:rsidR="00C00993">
        <w:rPr>
          <w:rFonts w:ascii="Museo Sans 300" w:hAnsi="Museo Sans 300"/>
          <w:sz w:val="22"/>
          <w:szCs w:val="22"/>
          <w:lang w:val="es-MX"/>
        </w:rPr>
        <w:t>segundo</w:t>
      </w:r>
      <w:r w:rsidR="00084E55">
        <w:rPr>
          <w:rFonts w:ascii="Museo Sans 300" w:hAnsi="Museo Sans 300"/>
          <w:sz w:val="22"/>
          <w:szCs w:val="22"/>
          <w:lang w:val="es-MX"/>
        </w:rPr>
        <w:t xml:space="preserve"> </w:t>
      </w:r>
      <w:r w:rsidR="00C722FC" w:rsidRPr="00D62284">
        <w:rPr>
          <w:rFonts w:ascii="Museo Sans 300" w:hAnsi="Museo Sans 300"/>
          <w:sz w:val="22"/>
          <w:szCs w:val="22"/>
          <w:lang w:val="es-MX"/>
        </w:rPr>
        <w:t>trimestre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D551BE" w:rsidRPr="00D62284">
        <w:rPr>
          <w:rFonts w:ascii="Museo Sans 300" w:hAnsi="Museo Sans 300"/>
          <w:sz w:val="22"/>
          <w:szCs w:val="22"/>
          <w:lang w:val="es-MX"/>
        </w:rPr>
        <w:t xml:space="preserve">del </w:t>
      </w:r>
      <w:r w:rsidR="007D5077" w:rsidRPr="00D62284">
        <w:rPr>
          <w:rFonts w:ascii="Museo Sans 300" w:hAnsi="Museo Sans 300"/>
          <w:sz w:val="22"/>
          <w:szCs w:val="22"/>
          <w:lang w:val="es-MX"/>
        </w:rPr>
        <w:t>año</w:t>
      </w:r>
      <w:r w:rsidR="006854AC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20</w:t>
      </w:r>
      <w:r w:rsidR="00D551BE" w:rsidRPr="00D62284">
        <w:rPr>
          <w:rFonts w:ascii="Museo Sans 300" w:hAnsi="Museo Sans 300"/>
          <w:sz w:val="22"/>
          <w:szCs w:val="22"/>
          <w:lang w:val="es-MX"/>
        </w:rPr>
        <w:t>2</w:t>
      </w:r>
      <w:r w:rsidR="00084E55">
        <w:rPr>
          <w:rFonts w:ascii="Museo Sans 300" w:hAnsi="Museo Sans 300"/>
          <w:sz w:val="22"/>
          <w:szCs w:val="22"/>
          <w:lang w:val="es-MX"/>
        </w:rPr>
        <w:t>3</w:t>
      </w:r>
      <w:r w:rsidR="00C82A86" w:rsidRPr="00D62284">
        <w:rPr>
          <w:rFonts w:ascii="Museo Sans 300" w:hAnsi="Museo Sans 300"/>
          <w:sz w:val="22"/>
          <w:szCs w:val="22"/>
          <w:lang w:val="es-MX"/>
        </w:rPr>
        <w:t>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se muestra en la siguiente tabla.</w:t>
      </w:r>
    </w:p>
    <w:p w:rsidR="00E41D5E" w:rsidRPr="00443258" w:rsidRDefault="00E41D5E" w:rsidP="00714BAB">
      <w:pPr>
        <w:spacing w:line="276" w:lineRule="auto"/>
        <w:jc w:val="both"/>
        <w:rPr>
          <w:rFonts w:ascii="Museo Sans 300" w:hAnsi="Museo Sans 300"/>
          <w:sz w:val="18"/>
          <w:szCs w:val="18"/>
          <w:lang w:val="es-MX"/>
        </w:rPr>
      </w:pPr>
    </w:p>
    <w:p w:rsidR="00310F42" w:rsidRDefault="00310F42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F5038A" w:rsidRDefault="00F5038A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F5038A" w:rsidRDefault="00F5038A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F5038A" w:rsidRDefault="00F5038A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F5038A" w:rsidRDefault="00F5038A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</w:p>
    <w:p w:rsidR="0044457B" w:rsidRPr="005C2F1D" w:rsidRDefault="00871062" w:rsidP="00714BAB">
      <w:pPr>
        <w:spacing w:line="276" w:lineRule="auto"/>
        <w:jc w:val="center"/>
        <w:rPr>
          <w:rFonts w:ascii="Museo Sans 300" w:hAnsi="Museo Sans 300" w:cs="Arial"/>
          <w:b/>
          <w:sz w:val="22"/>
          <w:szCs w:val="22"/>
          <w:lang w:val="es-MX"/>
        </w:rPr>
      </w:pPr>
      <w:r w:rsidRPr="00D62284">
        <w:rPr>
          <w:rFonts w:ascii="Museo Sans 300" w:hAnsi="Museo Sans 300" w:cs="Arial"/>
          <w:b/>
          <w:sz w:val="22"/>
          <w:szCs w:val="22"/>
          <w:lang w:val="es-MX"/>
        </w:rPr>
        <w:t>Tab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>la</w:t>
      </w:r>
      <w:r w:rsidRPr="00D62284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Pr="00D62284">
        <w:rPr>
          <w:rFonts w:ascii="Museo Sans 300" w:hAnsi="Museo Sans 300" w:cs="Arial"/>
          <w:b/>
          <w:sz w:val="22"/>
          <w:szCs w:val="22"/>
          <w:lang w:val="es-MX"/>
        </w:rPr>
        <w:t>:</w:t>
      </w:r>
      <w:r w:rsidR="0044457B" w:rsidRPr="00D62284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ED3D89" w:rsidRPr="005C2F1D">
        <w:rPr>
          <w:rFonts w:ascii="Museo Sans 300" w:hAnsi="Museo Sans 300" w:cs="Arial"/>
          <w:b/>
          <w:sz w:val="22"/>
          <w:szCs w:val="22"/>
          <w:lang w:val="es-MX"/>
        </w:rPr>
        <w:t>I</w:t>
      </w:r>
      <w:r w:rsidR="00DF7DE2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ngresos corrientes </w:t>
      </w:r>
      <w:r w:rsidR="00613FF3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del Gobierno Central </w:t>
      </w:r>
      <w:r w:rsidR="005079B9">
        <w:rPr>
          <w:rFonts w:ascii="Museo Sans 300" w:hAnsi="Museo Sans 300" w:cs="Arial"/>
          <w:b/>
          <w:sz w:val="22"/>
          <w:szCs w:val="22"/>
          <w:lang w:val="es-MX"/>
        </w:rPr>
        <w:t xml:space="preserve">a </w:t>
      </w:r>
      <w:r w:rsidR="004474BB">
        <w:rPr>
          <w:rFonts w:ascii="Museo Sans 300" w:hAnsi="Museo Sans 300" w:cs="Arial"/>
          <w:b/>
          <w:sz w:val="22"/>
          <w:szCs w:val="22"/>
          <w:lang w:val="es-MX"/>
        </w:rPr>
        <w:t>junio</w:t>
      </w:r>
      <w:r w:rsidR="005079B9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44457B" w:rsidRPr="005C2F1D">
        <w:rPr>
          <w:rFonts w:ascii="Museo Sans 300" w:hAnsi="Museo Sans 300" w:cs="Arial"/>
          <w:b/>
          <w:sz w:val="22"/>
          <w:szCs w:val="22"/>
          <w:lang w:val="es-MX"/>
        </w:rPr>
        <w:t>202</w:t>
      </w:r>
      <w:r w:rsidR="00C63771">
        <w:rPr>
          <w:rFonts w:ascii="Museo Sans 300" w:hAnsi="Museo Sans 300" w:cs="Arial"/>
          <w:b/>
          <w:sz w:val="22"/>
          <w:szCs w:val="22"/>
          <w:lang w:val="es-MX"/>
        </w:rPr>
        <w:t>2</w:t>
      </w:r>
      <w:r w:rsidR="005C2F1D">
        <w:rPr>
          <w:rFonts w:ascii="Museo Sans 300" w:hAnsi="Museo Sans 300" w:cs="Arial"/>
          <w:b/>
          <w:sz w:val="22"/>
          <w:szCs w:val="22"/>
          <w:lang w:val="es-MX"/>
        </w:rPr>
        <w:t xml:space="preserve"> -</w:t>
      </w:r>
      <w:r w:rsidR="0044457B" w:rsidRPr="005C2F1D">
        <w:rPr>
          <w:rFonts w:ascii="Museo Sans 300" w:hAnsi="Museo Sans 300" w:cs="Arial"/>
          <w:b/>
          <w:sz w:val="22"/>
          <w:szCs w:val="22"/>
          <w:lang w:val="es-MX"/>
        </w:rPr>
        <w:t xml:space="preserve"> </w:t>
      </w:r>
      <w:r w:rsidR="00581B7E" w:rsidRPr="005C2F1D">
        <w:rPr>
          <w:rFonts w:ascii="Museo Sans 300" w:hAnsi="Museo Sans 300" w:cs="Arial"/>
          <w:b/>
          <w:sz w:val="22"/>
          <w:szCs w:val="22"/>
          <w:lang w:val="es-MX"/>
        </w:rPr>
        <w:t>202</w:t>
      </w:r>
      <w:r w:rsidR="00C63771">
        <w:rPr>
          <w:rFonts w:ascii="Museo Sans 300" w:hAnsi="Museo Sans 300" w:cs="Arial"/>
          <w:b/>
          <w:sz w:val="22"/>
          <w:szCs w:val="22"/>
          <w:lang w:val="es-MX"/>
        </w:rPr>
        <w:t>3</w:t>
      </w:r>
      <w:r w:rsidRPr="005C2F1D">
        <w:rPr>
          <w:rFonts w:ascii="Museo Sans 300" w:hAnsi="Museo Sans 300" w:cs="Arial"/>
          <w:b/>
          <w:sz w:val="22"/>
          <w:szCs w:val="22"/>
          <w:lang w:val="es-MX"/>
        </w:rPr>
        <w:t>.</w:t>
      </w:r>
    </w:p>
    <w:p w:rsidR="0044457B" w:rsidRDefault="0044457B" w:rsidP="00714BAB">
      <w:pPr>
        <w:spacing w:line="276" w:lineRule="auto"/>
        <w:jc w:val="center"/>
        <w:rPr>
          <w:rFonts w:ascii="Museo Sans 300" w:hAnsi="Museo Sans 300" w:cs="Arial"/>
          <w:b/>
          <w:bCs/>
          <w:sz w:val="22"/>
          <w:szCs w:val="22"/>
          <w:lang w:val="es-SV" w:eastAsia="es-SV"/>
        </w:rPr>
      </w:pPr>
      <w:r w:rsidRPr="005C2F1D">
        <w:rPr>
          <w:rFonts w:ascii="Museo Sans 300" w:hAnsi="Museo Sans 300" w:cs="Arial"/>
          <w:b/>
          <w:bCs/>
          <w:sz w:val="22"/>
          <w:szCs w:val="22"/>
          <w:lang w:val="es-SV" w:eastAsia="es-SV"/>
        </w:rPr>
        <w:t>(Montos en Millones de US$)</w:t>
      </w:r>
    </w:p>
    <w:p w:rsidR="00084E55" w:rsidRPr="00443258" w:rsidRDefault="00084E55" w:rsidP="00714BAB">
      <w:pPr>
        <w:spacing w:line="276" w:lineRule="auto"/>
        <w:jc w:val="center"/>
        <w:rPr>
          <w:rFonts w:ascii="Museo Sans 300" w:hAnsi="Museo Sans 300" w:cs="Arial"/>
          <w:b/>
          <w:bCs/>
          <w:sz w:val="18"/>
          <w:szCs w:val="18"/>
          <w:lang w:val="es-SV" w:eastAsia="es-SV"/>
        </w:rPr>
      </w:pPr>
    </w:p>
    <w:p w:rsidR="00231F0C" w:rsidRPr="00D62284" w:rsidRDefault="00044A3A" w:rsidP="00714BAB">
      <w:pPr>
        <w:spacing w:line="276" w:lineRule="auto"/>
        <w:jc w:val="center"/>
        <w:rPr>
          <w:rFonts w:ascii="Museo Sans 300" w:hAnsi="Museo Sans 300" w:cs="Arial"/>
          <w:b/>
          <w:bCs/>
          <w:color w:val="FF0000"/>
          <w:sz w:val="22"/>
          <w:szCs w:val="22"/>
          <w:lang w:val="es-SV" w:eastAsia="es-SV"/>
        </w:rPr>
      </w:pPr>
      <w:r w:rsidRPr="00044A3A">
        <w:rPr>
          <w:noProof/>
          <w:lang w:val="es-SV" w:eastAsia="es-SV"/>
        </w:rPr>
        <w:drawing>
          <wp:inline distT="0" distB="0" distL="0" distR="0" wp14:anchorId="1A2E9376" wp14:editId="07DBD077">
            <wp:extent cx="5971540" cy="5904475"/>
            <wp:effectExtent l="0" t="0" r="0" b="127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90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9C" w:rsidRDefault="0074759C" w:rsidP="00714BAB">
      <w:pPr>
        <w:pStyle w:val="Ttulo2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31" w:name="_Toc56581207"/>
      <w:bookmarkStart w:id="32" w:name="_Toc135979731"/>
      <w:bookmarkStart w:id="33" w:name="_Hlk128488411"/>
    </w:p>
    <w:p w:rsidR="00BE54F5" w:rsidRPr="00D62284" w:rsidRDefault="009B117C" w:rsidP="00714BAB">
      <w:pPr>
        <w:pStyle w:val="Ttulo2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1.2 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Ingresos no </w:t>
      </w:r>
      <w:r w:rsidR="006007E8" w:rsidRPr="00D62284">
        <w:rPr>
          <w:rFonts w:ascii="Museo Sans 300" w:hAnsi="Museo Sans 300"/>
          <w:b/>
          <w:sz w:val="22"/>
          <w:szCs w:val="22"/>
          <w:lang w:val="es-MX"/>
        </w:rPr>
        <w:t>T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ributarios</w:t>
      </w:r>
      <w:bookmarkEnd w:id="28"/>
      <w:bookmarkEnd w:id="29"/>
      <w:bookmarkEnd w:id="30"/>
      <w:bookmarkEnd w:id="31"/>
      <w:bookmarkEnd w:id="32"/>
    </w:p>
    <w:p w:rsidR="00BE54F5" w:rsidRPr="000E4064" w:rsidRDefault="00BE54F5" w:rsidP="00714BAB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p w:rsidR="00212C48" w:rsidRDefault="00212C48" w:rsidP="00714BAB">
      <w:pPr>
        <w:tabs>
          <w:tab w:val="left" w:pos="0"/>
          <w:tab w:val="left" w:pos="9214"/>
        </w:tabs>
        <w:autoSpaceDE w:val="0"/>
        <w:autoSpaceDN w:val="0"/>
        <w:adjustRightInd w:val="0"/>
        <w:spacing w:after="140" w:line="276" w:lineRule="auto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0E4064">
        <w:rPr>
          <w:rFonts w:ascii="Museo Sans 300" w:hAnsi="Museo Sans 300"/>
          <w:sz w:val="22"/>
          <w:szCs w:val="22"/>
          <w:lang w:val="es-MX"/>
        </w:rPr>
        <w:t>Los ingresos no tributarios a nivel de SPNF registraron un monto de $</w:t>
      </w:r>
      <w:r w:rsidR="001C318E">
        <w:rPr>
          <w:rFonts w:ascii="Museo Sans 300" w:hAnsi="Museo Sans 300"/>
          <w:sz w:val="22"/>
          <w:szCs w:val="22"/>
          <w:lang w:val="es-MX"/>
        </w:rPr>
        <w:t>579.9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 millones, incrementándose en $</w:t>
      </w:r>
      <w:r w:rsidR="001C318E">
        <w:rPr>
          <w:rFonts w:ascii="Museo Sans 300" w:hAnsi="Museo Sans 300"/>
          <w:sz w:val="22"/>
          <w:szCs w:val="22"/>
          <w:lang w:val="es-MX"/>
        </w:rPr>
        <w:t>74.2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 millones en relación al mes de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D73659" w:rsidRPr="000E4064">
        <w:rPr>
          <w:rFonts w:ascii="Museo Sans 300" w:hAnsi="Museo Sans 300"/>
          <w:sz w:val="22"/>
          <w:szCs w:val="22"/>
          <w:lang w:val="es-MX"/>
        </w:rPr>
        <w:t>2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, resultado </w:t>
      </w:r>
      <w:r w:rsidR="000941DF" w:rsidRPr="000E4064">
        <w:rPr>
          <w:rFonts w:ascii="Museo Sans 300" w:hAnsi="Museo Sans 300"/>
          <w:sz w:val="22"/>
          <w:szCs w:val="22"/>
          <w:lang w:val="es-MX"/>
        </w:rPr>
        <w:t xml:space="preserve">básicamente 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de aumentos en el Gobierno </w:t>
      </w:r>
      <w:r w:rsidR="001C318E">
        <w:rPr>
          <w:rFonts w:ascii="Museo Sans 300" w:hAnsi="Museo Sans 300"/>
          <w:sz w:val="22"/>
          <w:szCs w:val="22"/>
          <w:lang w:val="es-MX"/>
        </w:rPr>
        <w:t>C</w:t>
      </w:r>
      <w:r w:rsidRPr="000E4064">
        <w:rPr>
          <w:rFonts w:ascii="Museo Sans 300" w:hAnsi="Museo Sans 300"/>
          <w:sz w:val="22"/>
          <w:szCs w:val="22"/>
          <w:lang w:val="es-MX"/>
        </w:rPr>
        <w:t>en</w:t>
      </w:r>
      <w:r w:rsidR="001C318E">
        <w:rPr>
          <w:rFonts w:ascii="Museo Sans 300" w:hAnsi="Museo Sans 300"/>
          <w:sz w:val="22"/>
          <w:szCs w:val="22"/>
          <w:lang w:val="es-MX"/>
        </w:rPr>
        <w:t>t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ral </w:t>
      </w:r>
      <w:r w:rsidR="00C40C02">
        <w:rPr>
          <w:rFonts w:ascii="Museo Sans 300" w:hAnsi="Museo Sans 300"/>
          <w:sz w:val="22"/>
          <w:szCs w:val="22"/>
          <w:lang w:val="es-MX"/>
        </w:rPr>
        <w:t xml:space="preserve">Consolidado de </w:t>
      </w:r>
      <w:r w:rsidRPr="000E4064">
        <w:rPr>
          <w:rFonts w:ascii="Museo Sans 300" w:hAnsi="Museo Sans 300"/>
          <w:sz w:val="22"/>
          <w:szCs w:val="22"/>
          <w:lang w:val="es-MX"/>
        </w:rPr>
        <w:t>$</w:t>
      </w:r>
      <w:r w:rsidR="001C318E">
        <w:rPr>
          <w:rFonts w:ascii="Museo Sans 300" w:hAnsi="Museo Sans 300"/>
          <w:sz w:val="22"/>
          <w:szCs w:val="22"/>
          <w:lang w:val="es-MX"/>
        </w:rPr>
        <w:t>48.4</w:t>
      </w:r>
      <w:r w:rsidRPr="000E4064">
        <w:rPr>
          <w:rFonts w:ascii="Museo Sans 300" w:hAnsi="Museo Sans 300"/>
          <w:sz w:val="22"/>
          <w:szCs w:val="22"/>
          <w:lang w:val="es-MX"/>
        </w:rPr>
        <w:t xml:space="preserve"> millones, y</w:t>
      </w:r>
      <w:r w:rsidRPr="000E4064">
        <w:rPr>
          <w:rFonts w:ascii="Museo Sans 300" w:hAnsi="Museo Sans 300" w:cs="Arial"/>
          <w:iCs/>
          <w:sz w:val="22"/>
          <w:szCs w:val="22"/>
        </w:rPr>
        <w:t xml:space="preserve"> </w:t>
      </w:r>
      <w:r w:rsidR="00C40C02">
        <w:rPr>
          <w:rFonts w:ascii="Museo Sans 300" w:hAnsi="Museo Sans 300" w:cs="Arial"/>
          <w:iCs/>
          <w:sz w:val="22"/>
          <w:szCs w:val="22"/>
        </w:rPr>
        <w:t xml:space="preserve">en el Resto de </w:t>
      </w:r>
      <w:r w:rsidR="00084E55" w:rsidRPr="000E4064">
        <w:rPr>
          <w:rFonts w:ascii="Museo Sans 300" w:hAnsi="Museo Sans 300" w:cs="Arial"/>
          <w:iCs/>
          <w:sz w:val="22"/>
          <w:szCs w:val="22"/>
        </w:rPr>
        <w:t xml:space="preserve">Gobierno </w:t>
      </w:r>
      <w:r w:rsidR="001C318E">
        <w:rPr>
          <w:rFonts w:ascii="Museo Sans 300" w:hAnsi="Museo Sans 300" w:cs="Arial"/>
          <w:iCs/>
          <w:sz w:val="22"/>
          <w:szCs w:val="22"/>
        </w:rPr>
        <w:t>General</w:t>
      </w:r>
      <w:r w:rsidR="00AC12A4" w:rsidRPr="000E4064">
        <w:rPr>
          <w:rFonts w:ascii="Museo Sans 300" w:hAnsi="Museo Sans 300" w:cs="Arial"/>
          <w:iCs/>
          <w:sz w:val="22"/>
          <w:szCs w:val="22"/>
        </w:rPr>
        <w:t xml:space="preserve"> </w:t>
      </w:r>
      <w:r w:rsidR="003B1CB9">
        <w:rPr>
          <w:rFonts w:ascii="Museo Sans 300" w:hAnsi="Museo Sans 300" w:cs="Arial"/>
          <w:iCs/>
          <w:sz w:val="22"/>
          <w:szCs w:val="22"/>
        </w:rPr>
        <w:t xml:space="preserve">de </w:t>
      </w:r>
      <w:r w:rsidR="000E4064">
        <w:rPr>
          <w:rFonts w:ascii="Museo Sans 300" w:hAnsi="Museo Sans 300" w:cs="Arial"/>
          <w:iCs/>
          <w:sz w:val="22"/>
          <w:szCs w:val="22"/>
        </w:rPr>
        <w:t>$</w:t>
      </w:r>
      <w:r w:rsidR="001C318E">
        <w:rPr>
          <w:rFonts w:ascii="Museo Sans 300" w:hAnsi="Museo Sans 300" w:cs="Arial"/>
          <w:iCs/>
          <w:sz w:val="22"/>
          <w:szCs w:val="22"/>
        </w:rPr>
        <w:t>26.4</w:t>
      </w:r>
      <w:r w:rsidR="006725AD">
        <w:rPr>
          <w:rFonts w:ascii="Museo Sans 300" w:hAnsi="Museo Sans 300" w:cs="Arial"/>
          <w:iCs/>
          <w:sz w:val="22"/>
          <w:szCs w:val="22"/>
        </w:rPr>
        <w:t xml:space="preserve"> millones</w:t>
      </w:r>
      <w:r w:rsidR="000E5272">
        <w:rPr>
          <w:rFonts w:ascii="Museo Sans 300" w:hAnsi="Museo Sans 300" w:cs="Arial"/>
          <w:iCs/>
          <w:sz w:val="22"/>
          <w:szCs w:val="22"/>
        </w:rPr>
        <w:t xml:space="preserve">, con relación a </w:t>
      </w:r>
      <w:r w:rsidR="004474BB">
        <w:rPr>
          <w:rFonts w:ascii="Museo Sans 300" w:hAnsi="Museo Sans 300" w:cs="Arial"/>
          <w:iCs/>
          <w:sz w:val="22"/>
          <w:szCs w:val="22"/>
        </w:rPr>
        <w:t>junio</w:t>
      </w:r>
      <w:r w:rsidR="000E5272">
        <w:rPr>
          <w:rFonts w:ascii="Museo Sans 300" w:hAnsi="Museo Sans 300" w:cs="Arial"/>
          <w:iCs/>
          <w:sz w:val="22"/>
          <w:szCs w:val="22"/>
        </w:rPr>
        <w:t xml:space="preserve"> 2022</w:t>
      </w:r>
      <w:r w:rsidR="00BA5087">
        <w:rPr>
          <w:rFonts w:ascii="Museo Sans 300" w:hAnsi="Museo Sans 300" w:cs="Arial"/>
          <w:iCs/>
          <w:sz w:val="22"/>
          <w:szCs w:val="22"/>
        </w:rPr>
        <w:t>.</w:t>
      </w:r>
    </w:p>
    <w:p w:rsidR="00DD605F" w:rsidRDefault="00DD605F" w:rsidP="00714BAB">
      <w:pPr>
        <w:tabs>
          <w:tab w:val="left" w:pos="0"/>
          <w:tab w:val="left" w:pos="9214"/>
        </w:tabs>
        <w:autoSpaceDE w:val="0"/>
        <w:autoSpaceDN w:val="0"/>
        <w:adjustRightInd w:val="0"/>
        <w:spacing w:after="140" w:line="276" w:lineRule="auto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1F6AE1" w:rsidRPr="000E4064" w:rsidRDefault="001F6AE1" w:rsidP="00714BAB">
      <w:pPr>
        <w:tabs>
          <w:tab w:val="left" w:pos="0"/>
          <w:tab w:val="left" w:pos="9214"/>
        </w:tabs>
        <w:autoSpaceDE w:val="0"/>
        <w:autoSpaceDN w:val="0"/>
        <w:adjustRightInd w:val="0"/>
        <w:spacing w:after="140" w:line="276" w:lineRule="auto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bookmarkEnd w:id="24"/>
    <w:bookmarkEnd w:id="25"/>
    <w:bookmarkEnd w:id="26"/>
    <w:bookmarkEnd w:id="33"/>
    <w:p w:rsidR="00BE54F5" w:rsidRPr="00D62284" w:rsidRDefault="00442DE5" w:rsidP="00714BAB">
      <w:pPr>
        <w:pStyle w:val="Ttulo2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34" w:name="_Toc56581208"/>
      <w:bookmarkStart w:id="35" w:name="_Toc135979732"/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1.3 </w:t>
      </w:r>
      <w:r w:rsidR="0033442F" w:rsidRPr="00D62284">
        <w:rPr>
          <w:rFonts w:ascii="Museo Sans 300" w:hAnsi="Museo Sans 300"/>
          <w:b/>
          <w:sz w:val="22"/>
          <w:szCs w:val="22"/>
          <w:lang w:val="es-MX"/>
        </w:rPr>
        <w:t>Superávit de l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as Empresas Públicas </w:t>
      </w:r>
      <w:r w:rsidR="00F71F6D" w:rsidRPr="00D62284">
        <w:rPr>
          <w:rFonts w:ascii="Museo Sans 300" w:hAnsi="Museo Sans 300"/>
          <w:b/>
          <w:sz w:val="22"/>
          <w:szCs w:val="22"/>
          <w:lang w:val="es-MX"/>
        </w:rPr>
        <w:t>N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o Financieras</w:t>
      </w:r>
      <w:bookmarkEnd w:id="34"/>
      <w:bookmarkEnd w:id="35"/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BE54F5" w:rsidRPr="00D62284" w:rsidRDefault="00BE54F5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85051F" w:rsidRDefault="00212C48" w:rsidP="00714BAB">
      <w:pPr>
        <w:spacing w:line="276" w:lineRule="auto"/>
        <w:ind w:right="-32"/>
        <w:jc w:val="both"/>
        <w:rPr>
          <w:rFonts w:ascii="Museo Sans 300" w:hAnsi="Museo Sans 300"/>
          <w:sz w:val="22"/>
          <w:szCs w:val="22"/>
          <w:lang w:val="es-MX"/>
        </w:rPr>
      </w:pPr>
      <w:bookmarkStart w:id="36" w:name="_Toc308681665"/>
      <w:bookmarkStart w:id="37" w:name="_Toc319049211"/>
      <w:bookmarkStart w:id="38" w:name="_Toc411843463"/>
      <w:r w:rsidRPr="00D62284">
        <w:rPr>
          <w:rFonts w:ascii="Museo Sans 300" w:hAnsi="Museo Sans 300"/>
          <w:sz w:val="22"/>
          <w:szCs w:val="22"/>
          <w:lang w:val="es-MX"/>
        </w:rPr>
        <w:t xml:space="preserve">Por otra </w:t>
      </w:r>
      <w:r w:rsidR="00FA06EA" w:rsidRPr="00D62284">
        <w:rPr>
          <w:rFonts w:ascii="Museo Sans 300" w:hAnsi="Museo Sans 300"/>
          <w:sz w:val="22"/>
          <w:szCs w:val="22"/>
          <w:lang w:val="es-MX"/>
        </w:rPr>
        <w:t>parte,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las Empresas Públicas No Financieras registran un </w:t>
      </w:r>
      <w:r w:rsidR="00DE2D9B" w:rsidRPr="00D62284">
        <w:rPr>
          <w:rFonts w:ascii="Museo Sans 300" w:hAnsi="Museo Sans 300"/>
          <w:sz w:val="22"/>
          <w:szCs w:val="22"/>
          <w:lang w:val="es-MX"/>
        </w:rPr>
        <w:t>S</w:t>
      </w:r>
      <w:r w:rsidR="00FA06EA" w:rsidRPr="00D62284">
        <w:rPr>
          <w:rFonts w:ascii="Museo Sans 300" w:hAnsi="Museo Sans 300"/>
          <w:sz w:val="22"/>
          <w:szCs w:val="22"/>
          <w:lang w:val="es-MX"/>
        </w:rPr>
        <w:t>uperávit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de </w:t>
      </w:r>
      <w:r w:rsidR="00DE2D9B" w:rsidRPr="00D62284">
        <w:rPr>
          <w:rFonts w:ascii="Museo Sans 300" w:hAnsi="Museo Sans 300"/>
          <w:sz w:val="22"/>
          <w:szCs w:val="22"/>
          <w:lang w:val="es-MX"/>
        </w:rPr>
        <w:t>O</w:t>
      </w:r>
      <w:r w:rsidRPr="00D62284">
        <w:rPr>
          <w:rFonts w:ascii="Museo Sans 300" w:hAnsi="Museo Sans 300"/>
          <w:sz w:val="22"/>
          <w:szCs w:val="22"/>
          <w:lang w:val="es-MX"/>
        </w:rPr>
        <w:t>peración de $</w:t>
      </w:r>
      <w:r w:rsidR="001C318E">
        <w:rPr>
          <w:rFonts w:ascii="Museo Sans 300" w:hAnsi="Museo Sans 300"/>
          <w:sz w:val="22"/>
          <w:szCs w:val="22"/>
          <w:lang w:val="es-MX"/>
        </w:rPr>
        <w:t>68.3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experimentando un incremento con respecto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D73659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202</w:t>
      </w:r>
      <w:r w:rsidR="00D73659">
        <w:rPr>
          <w:rFonts w:ascii="Museo Sans 300" w:hAnsi="Museo Sans 300"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de $</w:t>
      </w:r>
      <w:r w:rsidR="001C318E">
        <w:rPr>
          <w:rFonts w:ascii="Museo Sans 300" w:hAnsi="Museo Sans 300"/>
          <w:sz w:val="22"/>
          <w:szCs w:val="22"/>
          <w:lang w:val="es-MX"/>
        </w:rPr>
        <w:t>4.1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el </w:t>
      </w:r>
      <w:r w:rsidRPr="002A4D9B">
        <w:rPr>
          <w:rFonts w:ascii="Museo Sans 300" w:hAnsi="Museo Sans 300"/>
          <w:sz w:val="22"/>
          <w:szCs w:val="22"/>
          <w:lang w:val="es-MX"/>
        </w:rPr>
        <w:t xml:space="preserve">resultado proviene </w:t>
      </w:r>
      <w:r w:rsidR="006E1922" w:rsidRPr="002A4D9B">
        <w:rPr>
          <w:rFonts w:ascii="Museo Sans 300" w:hAnsi="Museo Sans 300"/>
          <w:sz w:val="22"/>
          <w:szCs w:val="22"/>
          <w:lang w:val="es-MX"/>
        </w:rPr>
        <w:t xml:space="preserve">principalmente por el incremento en sus ingresos de operación </w:t>
      </w:r>
      <w:r w:rsidR="00C40C02" w:rsidRPr="002A4D9B">
        <w:rPr>
          <w:rFonts w:ascii="Museo Sans 300" w:hAnsi="Museo Sans 300"/>
          <w:sz w:val="22"/>
          <w:szCs w:val="22"/>
          <w:lang w:val="es-MX"/>
        </w:rPr>
        <w:t xml:space="preserve">de 3.0% y una leve disminución de 1.1% </w:t>
      </w:r>
      <w:r w:rsidR="002A4D9B" w:rsidRPr="002A4D9B">
        <w:rPr>
          <w:rFonts w:ascii="Museo Sans 300" w:hAnsi="Museo Sans 300"/>
          <w:sz w:val="22"/>
          <w:szCs w:val="22"/>
          <w:lang w:val="es-MX"/>
        </w:rPr>
        <w:t xml:space="preserve">en </w:t>
      </w:r>
      <w:r w:rsidR="006E1922" w:rsidRPr="002A4D9B">
        <w:rPr>
          <w:rFonts w:ascii="Museo Sans 300" w:hAnsi="Museo Sans 300"/>
          <w:sz w:val="22"/>
          <w:szCs w:val="22"/>
          <w:lang w:val="es-MX"/>
        </w:rPr>
        <w:t>sus gastos de operación.</w:t>
      </w:r>
      <w:r w:rsidR="006E1922" w:rsidRPr="006E1922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AC12A4" w:rsidRPr="00D834BD" w:rsidRDefault="00AC12A4" w:rsidP="00714BAB">
      <w:pPr>
        <w:spacing w:line="276" w:lineRule="auto"/>
        <w:ind w:right="-32"/>
        <w:jc w:val="both"/>
        <w:rPr>
          <w:rFonts w:ascii="Museo Sans 300" w:hAnsi="Museo Sans 300"/>
          <w:sz w:val="18"/>
          <w:szCs w:val="18"/>
          <w:lang w:val="es-MX"/>
        </w:rPr>
      </w:pPr>
    </w:p>
    <w:p w:rsidR="00BE54F5" w:rsidRPr="00FB6DAB" w:rsidRDefault="00BF745F" w:rsidP="00714BAB">
      <w:pPr>
        <w:pStyle w:val="Ttulo2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39" w:name="_Toc56581209"/>
      <w:bookmarkStart w:id="40" w:name="_Toc135979733"/>
      <w:r w:rsidRPr="00FB6DAB">
        <w:rPr>
          <w:rFonts w:ascii="Museo Sans 300" w:hAnsi="Museo Sans 300"/>
          <w:b/>
          <w:sz w:val="22"/>
          <w:szCs w:val="22"/>
          <w:lang w:val="es-MX"/>
        </w:rPr>
        <w:t>1</w:t>
      </w:r>
      <w:r w:rsidR="009B117C" w:rsidRPr="00FB6DAB">
        <w:rPr>
          <w:rFonts w:ascii="Museo Sans 300" w:hAnsi="Museo Sans 300"/>
          <w:b/>
          <w:sz w:val="22"/>
          <w:szCs w:val="22"/>
          <w:lang w:val="es-MX"/>
        </w:rPr>
        <w:t xml:space="preserve">.4 </w:t>
      </w:r>
      <w:r w:rsidR="00BE54F5" w:rsidRPr="00FB6DAB">
        <w:rPr>
          <w:rFonts w:ascii="Museo Sans 300" w:hAnsi="Museo Sans 300"/>
          <w:b/>
          <w:sz w:val="22"/>
          <w:szCs w:val="22"/>
          <w:lang w:val="es-MX"/>
        </w:rPr>
        <w:t>Donaciones</w:t>
      </w:r>
      <w:bookmarkEnd w:id="36"/>
      <w:bookmarkEnd w:id="37"/>
      <w:bookmarkEnd w:id="38"/>
      <w:bookmarkEnd w:id="39"/>
      <w:bookmarkEnd w:id="40"/>
    </w:p>
    <w:p w:rsidR="00BE54F5" w:rsidRPr="000E4064" w:rsidRDefault="00BE54F5" w:rsidP="00714BAB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p w:rsidR="00233051" w:rsidRPr="00D62284" w:rsidRDefault="00233051" w:rsidP="00714BAB">
      <w:pPr>
        <w:spacing w:line="276" w:lineRule="auto"/>
        <w:ind w:right="-32"/>
        <w:jc w:val="both"/>
        <w:rPr>
          <w:rFonts w:ascii="Museo Sans 300" w:hAnsi="Museo Sans 300" w:cs="Arial"/>
          <w:noProof/>
          <w:sz w:val="22"/>
          <w:szCs w:val="22"/>
          <w:lang w:val="es-SV"/>
        </w:rPr>
      </w:pPr>
      <w:bookmarkStart w:id="41" w:name="_Toc411843464"/>
      <w:bookmarkStart w:id="42" w:name="_Toc505951456"/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Finalmente, las donaciones registraron un total de 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>$</w:t>
      </w:r>
      <w:r w:rsidR="001C318E">
        <w:rPr>
          <w:rFonts w:ascii="Museo Sans 300" w:hAnsi="Museo Sans 300" w:cs="Arial"/>
          <w:noProof/>
          <w:sz w:val="22"/>
          <w:szCs w:val="22"/>
          <w:lang w:val="es-SV"/>
        </w:rPr>
        <w:t>3.1</w:t>
      </w:r>
      <w:r w:rsidR="00290D10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millones, </w:t>
      </w:r>
      <w:r w:rsidR="00D075C4" w:rsidRPr="00D62284">
        <w:rPr>
          <w:rFonts w:ascii="Museo Sans 300" w:hAnsi="Museo Sans 300" w:cs="Arial"/>
          <w:noProof/>
          <w:sz w:val="22"/>
          <w:szCs w:val="22"/>
          <w:lang w:val="es-SV"/>
        </w:rPr>
        <w:t>disminuyeron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en $</w:t>
      </w:r>
      <w:r w:rsidR="001C318E">
        <w:rPr>
          <w:rFonts w:ascii="Museo Sans 300" w:hAnsi="Museo Sans 300" w:cs="Arial"/>
          <w:noProof/>
          <w:sz w:val="22"/>
          <w:szCs w:val="22"/>
          <w:lang w:val="es-SV"/>
        </w:rPr>
        <w:t>6.7</w:t>
      </w:r>
      <w:r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millones con respecto 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a </w:t>
      </w:r>
      <w:r w:rsidR="004474BB">
        <w:rPr>
          <w:rFonts w:ascii="Museo Sans 300" w:hAnsi="Museo Sans 300" w:cs="Arial"/>
          <w:noProof/>
          <w:sz w:val="22"/>
          <w:szCs w:val="22"/>
          <w:lang w:val="es-SV"/>
        </w:rPr>
        <w:t>junio</w:t>
      </w:r>
      <w:r w:rsidR="00355D4B" w:rsidRPr="00D62284">
        <w:rPr>
          <w:rFonts w:ascii="Museo Sans 300" w:hAnsi="Museo Sans 300" w:cs="Arial"/>
          <w:noProof/>
          <w:sz w:val="22"/>
          <w:szCs w:val="22"/>
          <w:lang w:val="es-SV"/>
        </w:rPr>
        <w:t xml:space="preserve"> 202</w:t>
      </w:r>
      <w:r w:rsidR="00D73659">
        <w:rPr>
          <w:rFonts w:ascii="Museo Sans 300" w:hAnsi="Museo Sans 300" w:cs="Arial"/>
          <w:noProof/>
          <w:sz w:val="22"/>
          <w:szCs w:val="22"/>
          <w:lang w:val="es-SV"/>
        </w:rPr>
        <w:t>2</w:t>
      </w:r>
      <w:r w:rsidR="00926BCC" w:rsidRPr="00D62284">
        <w:rPr>
          <w:rFonts w:ascii="Museo Sans 300" w:hAnsi="Museo Sans 300" w:cs="Arial"/>
          <w:noProof/>
          <w:sz w:val="22"/>
          <w:szCs w:val="22"/>
          <w:lang w:val="es-SV"/>
        </w:rPr>
        <w:t>.</w:t>
      </w:r>
    </w:p>
    <w:p w:rsidR="00233051" w:rsidRPr="000E5272" w:rsidRDefault="00233051" w:rsidP="00714BAB">
      <w:pPr>
        <w:spacing w:line="276" w:lineRule="auto"/>
        <w:jc w:val="both"/>
        <w:rPr>
          <w:rFonts w:ascii="Museo Sans 300" w:hAnsi="Museo Sans 300"/>
          <w:b/>
          <w:color w:val="0070C0"/>
          <w:sz w:val="22"/>
          <w:szCs w:val="22"/>
          <w:lang w:val="es-MX"/>
        </w:rPr>
      </w:pPr>
    </w:p>
    <w:p w:rsidR="00BE54F5" w:rsidRPr="000E5272" w:rsidRDefault="00AA7D08" w:rsidP="00714BAB">
      <w:pPr>
        <w:pStyle w:val="Ttulo2"/>
        <w:spacing w:line="276" w:lineRule="auto"/>
        <w:rPr>
          <w:b/>
          <w:lang w:val="es-MX"/>
        </w:rPr>
      </w:pPr>
      <w:bookmarkStart w:id="43" w:name="_Toc56581210"/>
      <w:bookmarkStart w:id="44" w:name="_Toc135979734"/>
      <w:r w:rsidRPr="000E5272">
        <w:rPr>
          <w:b/>
          <w:lang w:val="es-MX"/>
        </w:rPr>
        <w:t>2</w:t>
      </w:r>
      <w:r w:rsidR="009B117C" w:rsidRPr="000E5272">
        <w:rPr>
          <w:b/>
          <w:lang w:val="es-MX"/>
        </w:rPr>
        <w:t xml:space="preserve">. </w:t>
      </w:r>
      <w:bookmarkStart w:id="45" w:name="_Hlk128489558"/>
      <w:r w:rsidR="00BE54F5" w:rsidRPr="000E5272">
        <w:rPr>
          <w:b/>
          <w:lang w:val="es-MX"/>
        </w:rPr>
        <w:t>Gasto</w:t>
      </w:r>
      <w:r w:rsidR="007B1E8F" w:rsidRPr="000E5272">
        <w:rPr>
          <w:b/>
          <w:lang w:val="es-MX"/>
        </w:rPr>
        <w:t>s</w:t>
      </w:r>
      <w:r w:rsidR="00BE54F5" w:rsidRPr="000E5272">
        <w:rPr>
          <w:b/>
          <w:lang w:val="es-MX"/>
        </w:rPr>
        <w:t xml:space="preserve"> del Sector Público No Financiero</w:t>
      </w:r>
      <w:bookmarkEnd w:id="41"/>
      <w:bookmarkEnd w:id="42"/>
      <w:bookmarkEnd w:id="43"/>
      <w:r w:rsidR="00B2286A" w:rsidRPr="000E5272">
        <w:rPr>
          <w:b/>
          <w:lang w:val="es-MX"/>
        </w:rPr>
        <w:t xml:space="preserve"> </w:t>
      </w:r>
      <w:r w:rsidR="00996C7C" w:rsidRPr="000E5272">
        <w:rPr>
          <w:b/>
          <w:lang w:val="es-MX"/>
        </w:rPr>
        <w:t xml:space="preserve">(ver anexo </w:t>
      </w:r>
      <w:r w:rsidR="000E5272" w:rsidRPr="000E5272">
        <w:rPr>
          <w:b/>
          <w:lang w:val="es-MX"/>
        </w:rPr>
        <w:t>2</w:t>
      </w:r>
      <w:r w:rsidR="00404593" w:rsidRPr="000E5272">
        <w:rPr>
          <w:b/>
          <w:lang w:val="es-MX"/>
        </w:rPr>
        <w:t xml:space="preserve"> y </w:t>
      </w:r>
      <w:r w:rsidR="000E5272" w:rsidRPr="000E5272">
        <w:rPr>
          <w:b/>
          <w:lang w:val="es-MX"/>
        </w:rPr>
        <w:t>3</w:t>
      </w:r>
      <w:r w:rsidR="00996C7C" w:rsidRPr="000E5272">
        <w:rPr>
          <w:b/>
          <w:lang w:val="es-MX"/>
        </w:rPr>
        <w:t>)</w:t>
      </w:r>
      <w:bookmarkEnd w:id="44"/>
    </w:p>
    <w:p w:rsidR="00F87661" w:rsidRPr="00D834BD" w:rsidRDefault="00F87661" w:rsidP="00714BAB">
      <w:pPr>
        <w:spacing w:line="276" w:lineRule="auto"/>
        <w:rPr>
          <w:rFonts w:ascii="Museo Sans 300" w:hAnsi="Museo Sans 300"/>
          <w:sz w:val="18"/>
          <w:szCs w:val="18"/>
          <w:lang w:val="es-MX"/>
        </w:rPr>
      </w:pPr>
    </w:p>
    <w:p w:rsidR="002B76EB" w:rsidRPr="00D62284" w:rsidRDefault="002B76EB" w:rsidP="00714BAB">
      <w:pPr>
        <w:spacing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La ejecución del gasto total del SPNF al mes de </w:t>
      </w:r>
      <w:r w:rsidR="004474BB">
        <w:rPr>
          <w:rFonts w:ascii="Museo Sans 300" w:hAnsi="Museo Sans 300" w:cs="Arial"/>
          <w:iCs/>
          <w:sz w:val="22"/>
          <w:szCs w:val="22"/>
          <w:lang w:val="es-MX"/>
        </w:rPr>
        <w:t>junio</w:t>
      </w:r>
      <w:r w:rsidR="00D73659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>de 202</w:t>
      </w:r>
      <w:r w:rsidR="00D73659">
        <w:rPr>
          <w:rFonts w:ascii="Museo Sans 300" w:hAnsi="Museo Sans 300" w:cs="Arial"/>
          <w:iCs/>
          <w:sz w:val="22"/>
          <w:szCs w:val="22"/>
          <w:lang w:val="es-MX"/>
        </w:rPr>
        <w:t>3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ascendió a $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4,306.5</w:t>
      </w:r>
      <w:r w:rsidRPr="00D85C11">
        <w:rPr>
          <w:rFonts w:ascii="Museo Sans 300" w:hAnsi="Museo Sans 300" w:cs="Arial"/>
          <w:iCs/>
          <w:sz w:val="22"/>
          <w:szCs w:val="22"/>
          <w:lang w:val="es-MX"/>
        </w:rPr>
        <w:t xml:space="preserve"> millones,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con un aumento de $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142.1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 con respecto al año anterior. Los gastos totales representaron en términos del PIB, un 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12.2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%, disminuyendo en </w:t>
      </w:r>
      <w:r w:rsidR="00AC12A4">
        <w:rPr>
          <w:rFonts w:ascii="Museo Sans 300" w:hAnsi="Museo Sans 300" w:cs="Arial"/>
          <w:iCs/>
          <w:sz w:val="22"/>
          <w:szCs w:val="22"/>
          <w:lang w:val="es-MX"/>
        </w:rPr>
        <w:t>0.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6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puntos porcentuales con respecto a 202</w:t>
      </w:r>
      <w:r w:rsidR="00AC12A4">
        <w:rPr>
          <w:rFonts w:ascii="Museo Sans 300" w:hAnsi="Museo Sans 300" w:cs="Arial"/>
          <w:iCs/>
          <w:sz w:val="22"/>
          <w:szCs w:val="22"/>
          <w:lang w:val="es-MX"/>
        </w:rPr>
        <w:t>2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.</w:t>
      </w:r>
    </w:p>
    <w:bookmarkEnd w:id="45"/>
    <w:p w:rsidR="00E171F3" w:rsidRPr="00D834BD" w:rsidRDefault="00E171F3" w:rsidP="00714BAB">
      <w:pPr>
        <w:spacing w:line="276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BB3C83" w:rsidRPr="00D62284" w:rsidRDefault="00BE54F5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4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: Evolución del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G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P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úblico </w:t>
      </w:r>
      <w:r w:rsidR="00167CCD" w:rsidRPr="00D62284">
        <w:rPr>
          <w:rFonts w:ascii="Museo Sans 300" w:hAnsi="Museo Sans 300"/>
          <w:sz w:val="22"/>
          <w:szCs w:val="22"/>
          <w:lang w:val="es-MX"/>
        </w:rPr>
        <w:t>T</w:t>
      </w:r>
      <w:r w:rsidR="00A25034" w:rsidRPr="00D62284">
        <w:rPr>
          <w:rFonts w:ascii="Museo Sans 300" w:hAnsi="Museo Sans 300"/>
          <w:sz w:val="22"/>
          <w:szCs w:val="22"/>
          <w:lang w:val="es-MX"/>
        </w:rPr>
        <w:t xml:space="preserve">otal del SPNF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C63771">
        <w:rPr>
          <w:rFonts w:ascii="Museo Sans 300" w:hAnsi="Museo Sans 300"/>
          <w:sz w:val="22"/>
          <w:szCs w:val="22"/>
          <w:lang w:val="es-MX"/>
        </w:rPr>
        <w:t>7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C63771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DE2D9B" w:rsidRPr="00D62284" w:rsidRDefault="00DE2D9B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1E1C63" w:rsidRPr="00D62284" w:rsidRDefault="00B55D9E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B55D9E">
        <w:rPr>
          <w:noProof/>
          <w:lang w:val="es-SV" w:eastAsia="es-SV"/>
        </w:rPr>
        <w:drawing>
          <wp:inline distT="0" distB="0" distL="0" distR="0" wp14:anchorId="16D91A5C" wp14:editId="21D4E695">
            <wp:extent cx="5371200" cy="3235441"/>
            <wp:effectExtent l="0" t="0" r="1270" b="317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175" cy="32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721" w:rsidRPr="00F4148B" w:rsidRDefault="00D834BD" w:rsidP="00714BAB">
      <w:pPr>
        <w:spacing w:line="276" w:lineRule="auto"/>
        <w:jc w:val="center"/>
        <w:rPr>
          <w:rFonts w:ascii="Museo Sans 300" w:hAnsi="Museo Sans 300"/>
          <w:szCs w:val="22"/>
          <w:lang w:val="es-MX"/>
        </w:rPr>
      </w:pPr>
      <w:r w:rsidRPr="00F4148B">
        <w:rPr>
          <w:rFonts w:ascii="Museo Sans 300" w:hAnsi="Museo Sans 300"/>
          <w:b/>
          <w:sz w:val="16"/>
          <w:szCs w:val="18"/>
          <w:lang w:val="es-MX"/>
        </w:rPr>
        <w:t>Fuente: Ministerio de Hacienda</w:t>
      </w:r>
    </w:p>
    <w:p w:rsidR="00714BAB" w:rsidRDefault="00DE2D9B" w:rsidP="00714BAB">
      <w:pPr>
        <w:pStyle w:val="Ttulo3"/>
        <w:spacing w:line="276" w:lineRule="auto"/>
        <w:rPr>
          <w:lang w:val="es-MX"/>
        </w:rPr>
      </w:pPr>
      <w:r w:rsidRPr="00FB4696">
        <w:rPr>
          <w:lang w:val="es-MX"/>
        </w:rPr>
        <w:t xml:space="preserve">                    </w:t>
      </w:r>
      <w:bookmarkStart w:id="46" w:name="_Toc411843465"/>
      <w:bookmarkStart w:id="47" w:name="_Toc56581211"/>
      <w:bookmarkStart w:id="48" w:name="_Toc135979735"/>
    </w:p>
    <w:p w:rsidR="00714BAB" w:rsidRPr="00714BAB" w:rsidRDefault="00714BAB" w:rsidP="00714BAB">
      <w:pPr>
        <w:rPr>
          <w:lang w:val="es-MX"/>
        </w:rPr>
      </w:pPr>
    </w:p>
    <w:p w:rsidR="00BA5087" w:rsidRDefault="00BA5087" w:rsidP="00BA5087">
      <w:pPr>
        <w:rPr>
          <w:lang w:val="es-MX"/>
        </w:rPr>
      </w:pPr>
    </w:p>
    <w:p w:rsidR="00BA5087" w:rsidRDefault="00BA5087" w:rsidP="00BA5087">
      <w:pPr>
        <w:rPr>
          <w:lang w:val="es-MX"/>
        </w:rPr>
      </w:pPr>
    </w:p>
    <w:p w:rsidR="00BE54F5" w:rsidRPr="00FB4696" w:rsidRDefault="00D834BD" w:rsidP="00714BAB">
      <w:pPr>
        <w:pStyle w:val="Ttulo3"/>
        <w:spacing w:line="276" w:lineRule="auto"/>
        <w:rPr>
          <w:rFonts w:ascii="Museo Sans 300" w:hAnsi="Museo Sans 300"/>
          <w:lang w:val="es-MX"/>
        </w:rPr>
      </w:pPr>
      <w:r w:rsidRPr="00FB4696">
        <w:rPr>
          <w:rFonts w:ascii="Museo Sans 300" w:hAnsi="Museo Sans 300"/>
          <w:lang w:val="es-MX"/>
        </w:rPr>
        <w:lastRenderedPageBreak/>
        <w:t>2</w:t>
      </w:r>
      <w:r w:rsidR="009B117C" w:rsidRPr="00FB4696">
        <w:rPr>
          <w:rFonts w:ascii="Museo Sans 300" w:hAnsi="Museo Sans 300"/>
          <w:lang w:val="es-MX"/>
        </w:rPr>
        <w:t xml:space="preserve">.1 </w:t>
      </w:r>
      <w:r w:rsidR="00BE54F5" w:rsidRPr="00FB4696">
        <w:rPr>
          <w:rFonts w:ascii="Museo Sans 300" w:hAnsi="Museo Sans 300"/>
          <w:lang w:val="es-MX"/>
        </w:rPr>
        <w:t>Gastos corrientes</w:t>
      </w:r>
      <w:bookmarkEnd w:id="46"/>
      <w:bookmarkEnd w:id="47"/>
      <w:bookmarkEnd w:id="48"/>
    </w:p>
    <w:p w:rsidR="00BB5C3E" w:rsidRPr="00242860" w:rsidRDefault="00BB5C3E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2B76EB" w:rsidRPr="00421E11" w:rsidRDefault="002B76EB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trike/>
          <w:sz w:val="22"/>
          <w:szCs w:val="22"/>
          <w:lang w:val="es-MX"/>
        </w:rPr>
      </w:pPr>
      <w:bookmarkStart w:id="49" w:name="_Hlk128489576"/>
      <w:r w:rsidRPr="00D62284">
        <w:rPr>
          <w:rFonts w:ascii="Museo Sans 300" w:hAnsi="Museo Sans 300" w:cs="Arial"/>
          <w:iCs/>
          <w:sz w:val="22"/>
          <w:szCs w:val="22"/>
          <w:lang w:val="es-MX"/>
        </w:rPr>
        <w:t>Los gastos corrientes del SPNF registraron un monto de $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3,782.7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millones, mostrando un 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aumento</w:t>
      </w:r>
      <w:r w:rsidR="00AC12A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de 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0.7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%. Como porcentaje del PIB el gasto corriente</w:t>
      </w:r>
      <w:r w:rsidR="00DE2D9B"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fue equivalente a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 xml:space="preserve"> 10.7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%</w:t>
      </w:r>
      <w:r w:rsidR="00B12F2B">
        <w:rPr>
          <w:rFonts w:ascii="Museo Sans 300" w:hAnsi="Museo Sans 300" w:cs="Arial"/>
          <w:iCs/>
          <w:sz w:val="22"/>
          <w:szCs w:val="22"/>
          <w:lang w:val="es-MX"/>
        </w:rPr>
        <w:t>, mostrando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 xml:space="preserve"> una reducción en 0.9 puntos porcentuales con respecto a junio 2022.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</w:p>
    <w:bookmarkEnd w:id="49"/>
    <w:p w:rsidR="002B76EB" w:rsidRPr="00242860" w:rsidRDefault="002B76EB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trike/>
          <w:sz w:val="18"/>
          <w:szCs w:val="18"/>
          <w:lang w:val="es-MX"/>
        </w:rPr>
      </w:pPr>
    </w:p>
    <w:p w:rsidR="00380FC1" w:rsidRDefault="002B76EB" w:rsidP="00714BAB">
      <w:pPr>
        <w:spacing w:line="276" w:lineRule="auto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De forma detallada los gastos de consumo, ascendieron a $</w:t>
      </w:r>
      <w:r w:rsidR="00380FC1">
        <w:rPr>
          <w:rFonts w:ascii="Museo Sans 300" w:hAnsi="Museo Sans 300" w:cs="Arial"/>
          <w:iCs/>
          <w:sz w:val="22"/>
          <w:szCs w:val="22"/>
          <w:lang w:val="es-MX"/>
        </w:rPr>
        <w:t>2,447.8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>, superiores en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 xml:space="preserve"> 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>6.0% a los registrado</w:t>
      </w:r>
      <w:r w:rsidR="00BA5087">
        <w:rPr>
          <w:rFonts w:ascii="Museo Sans 300" w:hAnsi="Museo Sans 300" w:cs="Arial"/>
          <w:iCs/>
          <w:sz w:val="22"/>
          <w:szCs w:val="22"/>
          <w:lang w:val="es-MX"/>
        </w:rPr>
        <w:t>s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 xml:space="preserve"> en el año anterior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.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 xml:space="preserve"> Dentro de sus componentes el rubro de remuneraciones muestra un aumento de </w:t>
      </w:r>
      <w:r w:rsidR="003B1CB9">
        <w:rPr>
          <w:rFonts w:ascii="Museo Sans 300" w:hAnsi="Museo Sans 300" w:cs="Arial"/>
          <w:iCs/>
          <w:sz w:val="22"/>
          <w:szCs w:val="22"/>
          <w:lang w:val="es-MX"/>
        </w:rPr>
        <w:t>$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 xml:space="preserve">110.3 millones con respecto al año anterior y los bienes y servicios se incrementaron en </w:t>
      </w:r>
      <w:r w:rsidR="003B1CB9">
        <w:rPr>
          <w:rFonts w:ascii="Museo Sans 300" w:hAnsi="Museo Sans 300" w:cs="Arial"/>
          <w:iCs/>
          <w:sz w:val="22"/>
          <w:szCs w:val="22"/>
          <w:lang w:val="es-MX"/>
        </w:rPr>
        <w:t>$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>27.6 millones.</w:t>
      </w:r>
    </w:p>
    <w:p w:rsidR="00340E9B" w:rsidRPr="00242860" w:rsidRDefault="00340E9B" w:rsidP="00714BAB">
      <w:pPr>
        <w:spacing w:line="276" w:lineRule="auto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8F50DD" w:rsidRDefault="002B76EB" w:rsidP="00714BAB">
      <w:pPr>
        <w:spacing w:line="276" w:lineRule="auto"/>
        <w:jc w:val="both"/>
        <w:rPr>
          <w:rFonts w:ascii="Museo Sans 300" w:hAnsi="Museo Sans 300" w:cs="Arial"/>
          <w:iCs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Los intereses de la deuda </w:t>
      </w:r>
      <w:r w:rsidR="0080363B">
        <w:rPr>
          <w:rFonts w:ascii="Museo Sans 300" w:hAnsi="Museo Sans 300" w:cs="Arial"/>
          <w:iCs/>
          <w:sz w:val="22"/>
          <w:szCs w:val="22"/>
          <w:lang w:val="es-MX"/>
        </w:rPr>
        <w:t xml:space="preserve">alcanzaron 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>un valor de $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>692.5</w:t>
      </w:r>
      <w:r w:rsidRPr="00D62284">
        <w:rPr>
          <w:rFonts w:ascii="Museo Sans 300" w:hAnsi="Museo Sans 300" w:cs="Arial"/>
          <w:iCs/>
          <w:sz w:val="22"/>
          <w:szCs w:val="22"/>
          <w:lang w:val="es-MX"/>
        </w:rPr>
        <w:t xml:space="preserve"> millones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 xml:space="preserve">, con una disminución </w:t>
      </w:r>
      <w:r w:rsidR="000C1044">
        <w:rPr>
          <w:rFonts w:ascii="Museo Sans 300" w:hAnsi="Museo Sans 300" w:cs="Arial"/>
          <w:iCs/>
          <w:sz w:val="22"/>
          <w:szCs w:val="22"/>
          <w:lang w:val="es-MX"/>
        </w:rPr>
        <w:t xml:space="preserve">anual </w:t>
      </w:r>
      <w:r w:rsidR="00340E9B">
        <w:rPr>
          <w:rFonts w:ascii="Museo Sans 300" w:hAnsi="Museo Sans 300" w:cs="Arial"/>
          <w:iCs/>
          <w:sz w:val="22"/>
          <w:szCs w:val="22"/>
          <w:lang w:val="es-MX"/>
        </w:rPr>
        <w:t>de 8.8%</w:t>
      </w:r>
      <w:r w:rsidR="0080363B">
        <w:rPr>
          <w:rFonts w:ascii="Museo Sans 300" w:hAnsi="Museo Sans 300" w:cs="Arial"/>
          <w:iCs/>
          <w:sz w:val="22"/>
          <w:szCs w:val="22"/>
          <w:lang w:val="es-MX"/>
        </w:rPr>
        <w:t xml:space="preserve">. </w:t>
      </w:r>
    </w:p>
    <w:p w:rsidR="0080363B" w:rsidRPr="00242860" w:rsidRDefault="0080363B" w:rsidP="00714BAB">
      <w:pPr>
        <w:spacing w:line="276" w:lineRule="auto"/>
        <w:jc w:val="both"/>
        <w:rPr>
          <w:rFonts w:ascii="Museo Sans 300" w:hAnsi="Museo Sans 300" w:cs="Arial"/>
          <w:iCs/>
          <w:sz w:val="18"/>
          <w:szCs w:val="18"/>
          <w:lang w:val="es-MX"/>
        </w:rPr>
      </w:pPr>
    </w:p>
    <w:p w:rsidR="00941D36" w:rsidRDefault="008F50DD" w:rsidP="00714BAB">
      <w:pPr>
        <w:pStyle w:val="NormalWeb"/>
        <w:shd w:val="clear" w:color="auto" w:fill="FFFFFF"/>
        <w:spacing w:before="0" w:beforeAutospacing="0" w:after="143" w:afterAutospacing="0" w:line="276" w:lineRule="auto"/>
        <w:jc w:val="both"/>
        <w:rPr>
          <w:rFonts w:ascii="Museo Sans 300" w:hAnsi="Museo Sans 300" w:cs="Arial"/>
          <w:iCs/>
          <w:sz w:val="22"/>
          <w:szCs w:val="22"/>
          <w:lang w:val="es-MX" w:eastAsia="es-ES"/>
        </w:rPr>
      </w:pPr>
      <w:r w:rsidRPr="008F50DD">
        <w:rPr>
          <w:rFonts w:ascii="Museo Sans 300" w:hAnsi="Museo Sans 300" w:cs="Arial"/>
          <w:iCs/>
          <w:sz w:val="22"/>
          <w:szCs w:val="22"/>
          <w:lang w:val="es-MX" w:eastAsia="es-ES"/>
        </w:rPr>
        <w:t>En cuanto a las transferencias corrientes, éstas ascendieron a $</w:t>
      </w:r>
      <w:r w:rsidR="00941D36">
        <w:rPr>
          <w:rFonts w:ascii="Museo Sans 300" w:hAnsi="Museo Sans 300" w:cs="Arial"/>
          <w:iCs/>
          <w:sz w:val="22"/>
          <w:szCs w:val="22"/>
          <w:lang w:val="es-MX" w:eastAsia="es-ES"/>
        </w:rPr>
        <w:t>642.5</w:t>
      </w:r>
      <w:r w:rsidRPr="008F50DD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millones, mostrando una reducción con respecto al año anterior de $</w:t>
      </w:r>
      <w:r w:rsidR="00941D36">
        <w:rPr>
          <w:rFonts w:ascii="Museo Sans 300" w:hAnsi="Museo Sans 300" w:cs="Arial"/>
          <w:iCs/>
          <w:sz w:val="22"/>
          <w:szCs w:val="22"/>
          <w:lang w:val="es-MX" w:eastAsia="es-ES"/>
        </w:rPr>
        <w:t>44.1</w:t>
      </w:r>
      <w:r w:rsidRPr="008F50DD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millones</w:t>
      </w:r>
      <w:r w:rsidR="00BA5087">
        <w:rPr>
          <w:rFonts w:ascii="Museo Sans 300" w:hAnsi="Museo Sans 300" w:cs="Arial"/>
          <w:iCs/>
          <w:sz w:val="22"/>
          <w:szCs w:val="22"/>
          <w:lang w:val="es-MX" w:eastAsia="es-ES"/>
        </w:rPr>
        <w:t>,</w:t>
      </w:r>
      <w:r w:rsidRPr="008F50DD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 </w:t>
      </w:r>
      <w:r w:rsidR="00941D36" w:rsidRPr="00941D36">
        <w:rPr>
          <w:rFonts w:ascii="Museo Sans 300" w:hAnsi="Museo Sans 300" w:cs="Arial"/>
          <w:iCs/>
          <w:sz w:val="22"/>
          <w:szCs w:val="22"/>
          <w:lang w:val="es-MX" w:eastAsia="es-ES"/>
        </w:rPr>
        <w:t xml:space="preserve">destacando la disminución del subsidio al gas licuado de petróleo asociado a los bajos precios internacionales. Entre las transferencias que registraron los mayores montos podemos mencionar: el pago a Veteranos y ex combatientes $83.4 millones; subsidios $112.2 millones; transferencias al Instituto de Previsión de la Fuerza Armada (IPSFA) $48.8 millones, paquetes escolares $21.1 millones, lisiados y desmovilizados $4.6 millones, financiamiento a los XXIV Juegos Centroamericanos y del Caribe $6.4 millones, entre otras. </w:t>
      </w:r>
    </w:p>
    <w:p w:rsidR="007A2547" w:rsidRPr="00941D36" w:rsidRDefault="007A2547" w:rsidP="00714BAB">
      <w:pPr>
        <w:pStyle w:val="NormalWeb"/>
        <w:shd w:val="clear" w:color="auto" w:fill="FFFFFF"/>
        <w:spacing w:before="0" w:beforeAutospacing="0" w:after="143" w:afterAutospacing="0" w:line="276" w:lineRule="auto"/>
        <w:jc w:val="both"/>
        <w:rPr>
          <w:rFonts w:ascii="Museo Sans 300" w:hAnsi="Museo Sans 300" w:cs="Arial"/>
          <w:iCs/>
          <w:sz w:val="22"/>
          <w:szCs w:val="22"/>
          <w:lang w:val="es-MX" w:eastAsia="es-ES"/>
        </w:rPr>
      </w:pPr>
    </w:p>
    <w:p w:rsidR="007732BA" w:rsidRPr="00F46D69" w:rsidRDefault="001B1625" w:rsidP="00714BAB">
      <w:pPr>
        <w:pStyle w:val="NormalWeb"/>
        <w:shd w:val="clear" w:color="auto" w:fill="FFFFFF"/>
        <w:spacing w:before="0" w:beforeAutospacing="0" w:after="143" w:afterAutospacing="0" w:line="276" w:lineRule="auto"/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5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Composición del </w:t>
      </w:r>
      <w:r w:rsidR="00700DC7" w:rsidRPr="00482EDC">
        <w:rPr>
          <w:rFonts w:ascii="Museo Sans 300" w:hAnsi="Museo Sans 300"/>
          <w:sz w:val="22"/>
          <w:szCs w:val="22"/>
          <w:lang w:val="es-MX"/>
        </w:rPr>
        <w:t>G</w:t>
      </w:r>
      <w:r w:rsidRPr="00482EDC">
        <w:rPr>
          <w:rFonts w:ascii="Museo Sans 300" w:hAnsi="Museo Sans 300"/>
          <w:sz w:val="22"/>
          <w:szCs w:val="22"/>
          <w:lang w:val="es-MX"/>
        </w:rPr>
        <w:t xml:space="preserve">asto </w:t>
      </w:r>
      <w:r w:rsidR="00700DC7" w:rsidRPr="00482EDC">
        <w:rPr>
          <w:rFonts w:ascii="Museo Sans 300" w:hAnsi="Museo Sans 300"/>
          <w:sz w:val="22"/>
          <w:szCs w:val="22"/>
          <w:lang w:val="es-MX"/>
        </w:rPr>
        <w:t>C</w:t>
      </w:r>
      <w:r w:rsidRPr="00482EDC">
        <w:rPr>
          <w:rFonts w:ascii="Museo Sans 300" w:hAnsi="Museo Sans 300"/>
          <w:sz w:val="22"/>
          <w:szCs w:val="22"/>
          <w:lang w:val="es-MX"/>
        </w:rPr>
        <w:t xml:space="preserve">orriente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del SPNF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C63771">
        <w:rPr>
          <w:rFonts w:ascii="Museo Sans 300" w:hAnsi="Museo Sans 300"/>
          <w:sz w:val="22"/>
          <w:szCs w:val="22"/>
          <w:lang w:val="es-MX"/>
        </w:rPr>
        <w:t>7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>-202</w:t>
      </w:r>
      <w:r w:rsidR="00C63771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745752" w:rsidRPr="00D62284" w:rsidRDefault="00745752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941D36" w:rsidRDefault="00F5038A" w:rsidP="00242860">
      <w:pPr>
        <w:spacing w:line="276" w:lineRule="auto"/>
        <w:jc w:val="center"/>
        <w:rPr>
          <w:rFonts w:ascii="Museo Sans 300" w:hAnsi="Museo Sans 300" w:cs="Arial"/>
          <w:iCs/>
          <w:sz w:val="22"/>
          <w:szCs w:val="22"/>
          <w:lang w:val="es-SV"/>
        </w:rPr>
      </w:pPr>
      <w:r w:rsidRPr="00F5038A">
        <w:rPr>
          <w:noProof/>
          <w:lang w:val="es-SV" w:eastAsia="es-SV"/>
        </w:rPr>
        <w:drawing>
          <wp:inline distT="0" distB="0" distL="0" distR="0" wp14:anchorId="53C6F600" wp14:editId="7B396B32">
            <wp:extent cx="4816800" cy="3193253"/>
            <wp:effectExtent l="0" t="0" r="3175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393" cy="32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860" w:rsidRPr="00242860" w:rsidRDefault="00242860" w:rsidP="00242860">
      <w:pPr>
        <w:spacing w:line="276" w:lineRule="auto"/>
        <w:rPr>
          <w:rFonts w:ascii="Museo Sans 300" w:hAnsi="Museo Sans 300" w:cs="Arial"/>
          <w:iCs/>
          <w:sz w:val="18"/>
          <w:szCs w:val="18"/>
          <w:lang w:val="es-SV"/>
        </w:rPr>
      </w:pPr>
      <w:r>
        <w:rPr>
          <w:rFonts w:ascii="Museo Sans 300" w:hAnsi="Museo Sans 300" w:cs="Arial"/>
          <w:iCs/>
          <w:sz w:val="18"/>
          <w:szCs w:val="18"/>
          <w:lang w:val="es-SV"/>
        </w:rPr>
        <w:t xml:space="preserve">    </w:t>
      </w:r>
      <w:r w:rsidR="003B1CB9">
        <w:rPr>
          <w:rFonts w:ascii="Museo Sans 300" w:hAnsi="Museo Sans 300" w:cs="Arial"/>
          <w:iCs/>
          <w:sz w:val="18"/>
          <w:szCs w:val="18"/>
          <w:lang w:val="es-SV"/>
        </w:rPr>
        <w:t xml:space="preserve">           </w:t>
      </w:r>
      <w:r w:rsidR="00F5038A">
        <w:rPr>
          <w:rFonts w:ascii="Museo Sans 300" w:hAnsi="Museo Sans 300" w:cs="Arial"/>
          <w:iCs/>
          <w:sz w:val="18"/>
          <w:szCs w:val="18"/>
          <w:lang w:val="es-SV"/>
        </w:rPr>
        <w:t xml:space="preserve">                      </w:t>
      </w:r>
      <w:r w:rsidRPr="00242860">
        <w:rPr>
          <w:rFonts w:ascii="Museo Sans 300" w:hAnsi="Museo Sans 300" w:cs="Arial"/>
          <w:iCs/>
          <w:sz w:val="18"/>
          <w:szCs w:val="18"/>
          <w:lang w:val="es-SV"/>
        </w:rPr>
        <w:t>Fuente: Ministerio de Hacienda</w:t>
      </w:r>
    </w:p>
    <w:p w:rsidR="0098260F" w:rsidRPr="00D62284" w:rsidRDefault="002C3C06" w:rsidP="00714BAB">
      <w:pPr>
        <w:spacing w:line="276" w:lineRule="auto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lastRenderedPageBreak/>
        <w:t>En la gr</w:t>
      </w:r>
      <w:r w:rsidR="00D61A43" w:rsidRPr="00D62284">
        <w:rPr>
          <w:rFonts w:ascii="Museo Sans 300" w:hAnsi="Museo Sans 300" w:cs="Arial"/>
          <w:iCs/>
          <w:sz w:val="22"/>
          <w:szCs w:val="22"/>
          <w:lang w:val="es-SV"/>
        </w:rPr>
        <w:t>á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fica </w:t>
      </w:r>
      <w:r w:rsidR="0032502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6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se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present</w:t>
      </w:r>
      <w:r w:rsidR="009D780D" w:rsidRPr="00D62284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la evolución de los subsidios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durante el período 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="00774C28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4474BB">
        <w:rPr>
          <w:rFonts w:ascii="Museo Sans 300" w:hAnsi="Museo Sans 300" w:cs="Arial"/>
          <w:iCs/>
          <w:sz w:val="22"/>
          <w:szCs w:val="22"/>
          <w:lang w:val="es-SV"/>
        </w:rPr>
        <w:t>junio</w:t>
      </w:r>
      <w:r w:rsidR="00774C28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201</w:t>
      </w:r>
      <w:r w:rsidR="00D73659">
        <w:rPr>
          <w:rFonts w:ascii="Museo Sans 300" w:hAnsi="Museo Sans 300" w:cs="Arial"/>
          <w:iCs/>
          <w:sz w:val="22"/>
          <w:szCs w:val="22"/>
          <w:lang w:val="es-SV"/>
        </w:rPr>
        <w:t>7</w:t>
      </w:r>
      <w:r w:rsidR="0085051F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-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844663" w:rsidRPr="00D62284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7E397A" w:rsidRPr="00D62284">
        <w:rPr>
          <w:rFonts w:ascii="Museo Sans 300" w:hAnsi="Museo Sans 300" w:cs="Arial"/>
          <w:iCs/>
          <w:sz w:val="22"/>
          <w:szCs w:val="22"/>
          <w:lang w:val="es-SV"/>
        </w:rPr>
        <w:t>02</w:t>
      </w:r>
      <w:r w:rsidR="00D73659">
        <w:rPr>
          <w:rFonts w:ascii="Museo Sans 300" w:hAnsi="Museo Sans 300" w:cs="Arial"/>
          <w:iCs/>
          <w:sz w:val="22"/>
          <w:szCs w:val="22"/>
          <w:lang w:val="es-SV"/>
        </w:rPr>
        <w:t>3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, </w:t>
      </w:r>
      <w:r w:rsidR="00386BC0" w:rsidRPr="00D62284">
        <w:rPr>
          <w:rFonts w:ascii="Museo Sans 300" w:hAnsi="Museo Sans 300" w:cs="Arial"/>
          <w:iCs/>
          <w:sz w:val="22"/>
          <w:szCs w:val="22"/>
          <w:lang w:val="es-SV"/>
        </w:rPr>
        <w:t>en donde se observa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941D36">
        <w:rPr>
          <w:rFonts w:ascii="Museo Sans 300" w:hAnsi="Museo Sans 300" w:cs="Arial"/>
          <w:iCs/>
          <w:sz w:val="22"/>
          <w:szCs w:val="22"/>
          <w:lang w:val="es-SV"/>
        </w:rPr>
        <w:t>que en promedio alcanza</w:t>
      </w:r>
      <w:r w:rsidR="00BA5087">
        <w:rPr>
          <w:rFonts w:ascii="Museo Sans 300" w:hAnsi="Museo Sans 300" w:cs="Arial"/>
          <w:iCs/>
          <w:sz w:val="22"/>
          <w:szCs w:val="22"/>
          <w:lang w:val="es-SV"/>
        </w:rPr>
        <w:t>ron</w:t>
      </w:r>
      <w:r w:rsidR="00941D36">
        <w:rPr>
          <w:rFonts w:ascii="Museo Sans 300" w:hAnsi="Museo Sans 300" w:cs="Arial"/>
          <w:iCs/>
          <w:sz w:val="22"/>
          <w:szCs w:val="22"/>
          <w:lang w:val="es-SV"/>
        </w:rPr>
        <w:t xml:space="preserve"> el 0.3% del PIB durant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e</w:t>
      </w:r>
      <w:r w:rsidR="00941D36">
        <w:rPr>
          <w:rFonts w:ascii="Museo Sans 300" w:hAnsi="Museo Sans 300" w:cs="Arial"/>
          <w:iCs/>
          <w:sz w:val="22"/>
          <w:szCs w:val="22"/>
          <w:lang w:val="es-SV"/>
        </w:rPr>
        <w:t xml:space="preserve"> el periodo junio 2017-2023. </w:t>
      </w:r>
      <w:r w:rsidR="00340B9B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El total de 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>los subsidios asc</w:t>
      </w:r>
      <w:r w:rsidR="00490A7C">
        <w:rPr>
          <w:rFonts w:ascii="Museo Sans 300" w:hAnsi="Museo Sans 300" w:cs="Arial"/>
          <w:iCs/>
          <w:sz w:val="22"/>
          <w:szCs w:val="22"/>
          <w:lang w:val="es-SV"/>
        </w:rPr>
        <w:t xml:space="preserve">endieron 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>a $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112.1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millones, </w:t>
      </w:r>
      <w:r w:rsidR="00DE1D3F">
        <w:rPr>
          <w:rFonts w:ascii="Museo Sans 300" w:hAnsi="Museo Sans 300" w:cs="Arial"/>
          <w:iCs/>
          <w:sz w:val="22"/>
          <w:szCs w:val="22"/>
          <w:lang w:val="es-SV"/>
        </w:rPr>
        <w:t xml:space="preserve">disminuyendo </w:t>
      </w:r>
      <w:r w:rsidR="00F00D19" w:rsidRPr="00D62284">
        <w:rPr>
          <w:rFonts w:ascii="Museo Sans 300" w:hAnsi="Museo Sans 300" w:cs="Arial"/>
          <w:iCs/>
          <w:sz w:val="22"/>
          <w:szCs w:val="22"/>
          <w:lang w:val="es-SV"/>
        </w:rPr>
        <w:t>$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36.0</w:t>
      </w:r>
      <w:r w:rsidR="0098260F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con respecto a </w:t>
      </w:r>
      <w:r w:rsidR="00581B7E" w:rsidRPr="00D62284">
        <w:rPr>
          <w:rFonts w:ascii="Museo Sans 300" w:hAnsi="Museo Sans 300" w:cs="Arial"/>
          <w:iCs/>
          <w:sz w:val="22"/>
          <w:szCs w:val="22"/>
          <w:lang w:val="es-SV"/>
        </w:rPr>
        <w:t>202</w:t>
      </w:r>
      <w:r w:rsidR="00D73659">
        <w:rPr>
          <w:rFonts w:ascii="Museo Sans 300" w:hAnsi="Museo Sans 300" w:cs="Arial"/>
          <w:iCs/>
          <w:sz w:val="22"/>
          <w:szCs w:val="22"/>
          <w:lang w:val="es-SV"/>
        </w:rPr>
        <w:t>2</w:t>
      </w:r>
      <w:r w:rsidR="00203AB1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, básicamente por </w:t>
      </w:r>
      <w:r w:rsidR="00DE1D3F">
        <w:rPr>
          <w:rFonts w:ascii="Museo Sans 300" w:hAnsi="Museo Sans 300" w:cs="Arial"/>
          <w:iCs/>
          <w:sz w:val="22"/>
          <w:szCs w:val="22"/>
          <w:lang w:val="es-SV"/>
        </w:rPr>
        <w:t xml:space="preserve">la disminución </w:t>
      </w:r>
      <w:r w:rsidR="00203AB1" w:rsidRPr="00D62284">
        <w:rPr>
          <w:rFonts w:ascii="Museo Sans 300" w:hAnsi="Museo Sans 300" w:cs="Arial"/>
          <w:iCs/>
          <w:sz w:val="22"/>
          <w:szCs w:val="22"/>
          <w:lang w:val="es-SV"/>
        </w:rPr>
        <w:t>del subsidio al gas licuado</w:t>
      </w:r>
      <w:r w:rsidR="00F00D19"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. </w:t>
      </w:r>
    </w:p>
    <w:p w:rsidR="003D01C6" w:rsidRPr="00B75C90" w:rsidRDefault="003D01C6" w:rsidP="00714BAB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p w:rsidR="009D780D" w:rsidRPr="00AF271F" w:rsidRDefault="009D780D" w:rsidP="00714BAB">
      <w:pPr>
        <w:spacing w:line="276" w:lineRule="auto"/>
        <w:jc w:val="center"/>
        <w:rPr>
          <w:rFonts w:ascii="Museo Sans 300" w:hAnsi="Museo Sans 300"/>
          <w:color w:val="FF0000"/>
          <w:sz w:val="22"/>
          <w:szCs w:val="22"/>
          <w:highlight w:val="yellow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6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Subsidios a servicios básicos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C63771">
        <w:rPr>
          <w:rFonts w:ascii="Museo Sans 300" w:hAnsi="Museo Sans 300"/>
          <w:sz w:val="22"/>
          <w:szCs w:val="22"/>
          <w:lang w:val="es-MX"/>
        </w:rPr>
        <w:t>7</w:t>
      </w:r>
      <w:r w:rsidR="00C63771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C63771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547C08" w:rsidRPr="00D62284" w:rsidRDefault="00547C08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AF3BC8" w:rsidRPr="00D62284" w:rsidRDefault="00BF4C77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BF4C77">
        <w:rPr>
          <w:noProof/>
          <w:lang w:val="es-SV" w:eastAsia="es-SV"/>
        </w:rPr>
        <w:drawing>
          <wp:inline distT="0" distB="0" distL="0" distR="0" wp14:anchorId="1B74CFBD" wp14:editId="6B524040">
            <wp:extent cx="5514975" cy="357124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D8" w:rsidRPr="00D17CD6" w:rsidRDefault="00197782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SV"/>
        </w:rPr>
      </w:pPr>
      <w:r w:rsidRPr="00D17CD6">
        <w:rPr>
          <w:rFonts w:ascii="Museo Sans 300" w:hAnsi="Museo Sans 300" w:cs="Arial"/>
          <w:iCs/>
          <w:sz w:val="18"/>
          <w:szCs w:val="18"/>
          <w:lang w:val="es-SV"/>
        </w:rPr>
        <w:t xml:space="preserve">              Fuente: DGT</w:t>
      </w:r>
    </w:p>
    <w:p w:rsidR="0085051F" w:rsidRPr="00593265" w:rsidRDefault="0085051F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SV"/>
        </w:rPr>
      </w:pPr>
    </w:p>
    <w:p w:rsidR="00714BAB" w:rsidRDefault="00C64A7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 el siguiente cuadro se detalla la distribución de los subsidios, así: $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62.2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</w:t>
      </w:r>
      <w:r w:rsidR="003B1CB9">
        <w:rPr>
          <w:rFonts w:ascii="Museo Sans 300" w:hAnsi="Museo Sans 300" w:cs="Arial"/>
          <w:iCs/>
          <w:sz w:val="22"/>
          <w:szCs w:val="22"/>
          <w:lang w:val="es-SV"/>
        </w:rPr>
        <w:t xml:space="preserve">de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gas licuado</w:t>
      </w:r>
      <w:r w:rsidR="00CC397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CC3974" w:rsidRPr="000C1044">
        <w:rPr>
          <w:rFonts w:ascii="Museo Sans 300" w:hAnsi="Museo Sans 300" w:cs="Arial"/>
          <w:iCs/>
          <w:sz w:val="22"/>
          <w:szCs w:val="22"/>
          <w:lang w:val="es-SV"/>
        </w:rPr>
        <w:t>con un</w:t>
      </w:r>
      <w:r w:rsidR="008E6E12" w:rsidRPr="000C1044">
        <w:rPr>
          <w:rFonts w:ascii="Museo Sans 300" w:hAnsi="Museo Sans 300" w:cs="Arial"/>
          <w:iCs/>
          <w:sz w:val="22"/>
          <w:szCs w:val="22"/>
          <w:lang w:val="es-SV"/>
        </w:rPr>
        <w:t>a</w:t>
      </w:r>
      <w:r w:rsidR="00CC3974" w:rsidRPr="000C1044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8E6E12" w:rsidRPr="000C1044">
        <w:rPr>
          <w:rFonts w:ascii="Museo Sans 300" w:hAnsi="Museo Sans 300" w:cs="Arial"/>
          <w:iCs/>
          <w:sz w:val="22"/>
          <w:szCs w:val="22"/>
          <w:lang w:val="es-SV"/>
        </w:rPr>
        <w:t xml:space="preserve">disminución </w:t>
      </w:r>
      <w:r w:rsidR="00CC3974" w:rsidRPr="000C1044">
        <w:rPr>
          <w:rFonts w:ascii="Museo Sans 300" w:hAnsi="Museo Sans 300" w:cs="Arial"/>
          <w:iCs/>
          <w:sz w:val="22"/>
          <w:szCs w:val="22"/>
          <w:lang w:val="es-SV"/>
        </w:rPr>
        <w:t>de $</w:t>
      </w:r>
      <w:r w:rsidR="000C1044" w:rsidRPr="000C1044">
        <w:rPr>
          <w:rFonts w:ascii="Museo Sans 300" w:hAnsi="Museo Sans 300" w:cs="Arial"/>
          <w:iCs/>
          <w:sz w:val="22"/>
          <w:szCs w:val="22"/>
          <w:lang w:val="es-SV"/>
        </w:rPr>
        <w:t>34.7</w:t>
      </w:r>
      <w:r w:rsidR="00CC3974" w:rsidRPr="000C1044">
        <w:rPr>
          <w:rFonts w:ascii="Museo Sans 300" w:hAnsi="Museo Sans 300" w:cs="Arial"/>
          <w:iCs/>
          <w:sz w:val="22"/>
          <w:szCs w:val="22"/>
          <w:lang w:val="es-SV"/>
        </w:rPr>
        <w:t xml:space="preserve"> millones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; energía eléctrica $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33.0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y transporte $</w:t>
      </w:r>
      <w:r w:rsidR="008E6E12">
        <w:rPr>
          <w:rFonts w:ascii="Museo Sans 300" w:hAnsi="Museo Sans 300" w:cs="Arial"/>
          <w:iCs/>
          <w:sz w:val="22"/>
          <w:szCs w:val="22"/>
          <w:lang w:val="es-SV"/>
        </w:rPr>
        <w:t>1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6.9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millones.</w:t>
      </w:r>
    </w:p>
    <w:p w:rsidR="00B75C90" w:rsidRPr="00B75C90" w:rsidRDefault="00B75C90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8"/>
          <w:szCs w:val="18"/>
          <w:lang w:val="es-SV"/>
        </w:rPr>
      </w:pPr>
    </w:p>
    <w:p w:rsidR="00B75C90" w:rsidRPr="00D62284" w:rsidRDefault="00B75C90" w:rsidP="00B75C90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Tabla No. 3: Subsidios y Devoluciones de Impuestos a </w:t>
      </w:r>
      <w:r>
        <w:rPr>
          <w:rFonts w:ascii="Museo Sans 300" w:hAnsi="Museo Sans 300"/>
          <w:b/>
          <w:sz w:val="22"/>
          <w:szCs w:val="22"/>
          <w:lang w:val="es-MX"/>
        </w:rPr>
        <w:t xml:space="preserve">junio </w:t>
      </w:r>
      <w:r w:rsidRPr="00D62284">
        <w:rPr>
          <w:rFonts w:ascii="Museo Sans 300" w:hAnsi="Museo Sans 300"/>
          <w:sz w:val="22"/>
          <w:szCs w:val="22"/>
          <w:lang w:val="es-MX"/>
        </w:rPr>
        <w:t>201</w:t>
      </w:r>
      <w:r>
        <w:rPr>
          <w:rFonts w:ascii="Museo Sans 300" w:hAnsi="Museo Sans 300"/>
          <w:sz w:val="22"/>
          <w:szCs w:val="22"/>
          <w:lang w:val="es-MX"/>
        </w:rPr>
        <w:t>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>
        <w:rPr>
          <w:rFonts w:ascii="Museo Sans 300" w:hAnsi="Museo Sans 300"/>
          <w:sz w:val="22"/>
          <w:szCs w:val="22"/>
          <w:lang w:val="es-MX"/>
        </w:rPr>
        <w:t xml:space="preserve">3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Millones de $</w:t>
      </w:r>
    </w:p>
    <w:p w:rsidR="00B75C90" w:rsidRPr="00B75C90" w:rsidRDefault="00B75C90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MX"/>
        </w:rPr>
      </w:pPr>
    </w:p>
    <w:p w:rsidR="00B75C90" w:rsidRDefault="00B75C90" w:rsidP="00B75C90">
      <w:pPr>
        <w:pStyle w:val="Textoindependiente2"/>
        <w:spacing w:after="0" w:line="276" w:lineRule="auto"/>
        <w:ind w:right="-32"/>
        <w:jc w:val="center"/>
        <w:rPr>
          <w:rFonts w:ascii="Museo Sans 300" w:hAnsi="Museo Sans 300" w:cs="Arial"/>
          <w:iCs/>
          <w:sz w:val="22"/>
          <w:szCs w:val="22"/>
          <w:lang w:val="es-SV"/>
        </w:rPr>
      </w:pPr>
      <w:r w:rsidRPr="00BF4C77">
        <w:rPr>
          <w:noProof/>
          <w:lang w:val="es-SV" w:eastAsia="es-SV"/>
        </w:rPr>
        <w:drawing>
          <wp:inline distT="0" distB="0" distL="0" distR="0" wp14:anchorId="4D77D91A" wp14:editId="09D08C0C">
            <wp:extent cx="5424400" cy="2030400"/>
            <wp:effectExtent l="0" t="0" r="508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89" cy="204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D8C" w:rsidRDefault="00742D8C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</w:p>
    <w:p w:rsidR="00080BF7" w:rsidRDefault="00C64A7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SV"/>
        </w:rPr>
      </w:pP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En lo que se refiere a las devoluciones de impuestos, éstas registran un monto de $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36.3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millones, 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con un aumento de $3.9 millones</w:t>
      </w:r>
      <w:r w:rsidR="00801E4D" w:rsidRPr="00801E4D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801E4D" w:rsidRPr="00D62284">
        <w:rPr>
          <w:rFonts w:ascii="Museo Sans 300" w:hAnsi="Museo Sans 300" w:cs="Arial"/>
          <w:iCs/>
          <w:sz w:val="22"/>
          <w:szCs w:val="22"/>
          <w:lang w:val="es-SV"/>
        </w:rPr>
        <w:t>a las registradas al mismo período del año anterior.</w:t>
      </w:r>
      <w:r w:rsidR="00801E4D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 xml:space="preserve"> </w:t>
      </w:r>
      <w:r w:rsidR="00801E4D">
        <w:rPr>
          <w:rFonts w:ascii="Museo Sans 300" w:hAnsi="Museo Sans 300" w:cs="Arial"/>
          <w:iCs/>
          <w:sz w:val="22"/>
          <w:szCs w:val="22"/>
          <w:lang w:val="es-SV"/>
        </w:rPr>
        <w:t xml:space="preserve">Dentro del total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>$</w:t>
      </w:r>
      <w:r w:rsidR="008E6E12">
        <w:rPr>
          <w:rFonts w:ascii="Museo Sans 300" w:hAnsi="Museo Sans 300" w:cs="Arial"/>
          <w:iCs/>
          <w:sz w:val="22"/>
          <w:szCs w:val="22"/>
          <w:lang w:val="es-SV"/>
        </w:rPr>
        <w:t>1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7.8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 millones corresponden a Devolución de IVA y $</w:t>
      </w:r>
      <w:r w:rsidR="008E6E12">
        <w:rPr>
          <w:rFonts w:ascii="Museo Sans 300" w:hAnsi="Museo Sans 300" w:cs="Arial"/>
          <w:iCs/>
          <w:sz w:val="22"/>
          <w:szCs w:val="22"/>
          <w:lang w:val="es-SV"/>
        </w:rPr>
        <w:t>1</w:t>
      </w:r>
      <w:r w:rsidR="00064A12">
        <w:rPr>
          <w:rFonts w:ascii="Museo Sans 300" w:hAnsi="Museo Sans 300" w:cs="Arial"/>
          <w:iCs/>
          <w:sz w:val="22"/>
          <w:szCs w:val="22"/>
          <w:lang w:val="es-SV"/>
        </w:rPr>
        <w:t>8.5</w:t>
      </w:r>
      <w:r w:rsidR="00801E4D">
        <w:rPr>
          <w:rFonts w:ascii="Museo Sans 300" w:hAnsi="Museo Sans 300" w:cs="Arial"/>
          <w:iCs/>
          <w:sz w:val="22"/>
          <w:szCs w:val="22"/>
          <w:lang w:val="es-SV"/>
        </w:rPr>
        <w:t xml:space="preserve"> millones a 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devoluciones de </w:t>
      </w:r>
      <w:r w:rsidR="00926789" w:rsidRPr="00D62284">
        <w:rPr>
          <w:rFonts w:ascii="Museo Sans 300" w:hAnsi="Museo Sans 300" w:cs="Arial"/>
          <w:iCs/>
          <w:sz w:val="22"/>
          <w:szCs w:val="22"/>
          <w:lang w:val="es-SV"/>
        </w:rPr>
        <w:t>I</w:t>
      </w:r>
      <w:r w:rsidR="00036F93" w:rsidRPr="00D62284">
        <w:rPr>
          <w:rFonts w:ascii="Museo Sans 300" w:hAnsi="Museo Sans 300" w:cs="Arial"/>
          <w:iCs/>
          <w:sz w:val="22"/>
          <w:szCs w:val="22"/>
          <w:lang w:val="es-SV"/>
        </w:rPr>
        <w:t>mpuesto sobre la R</w:t>
      </w:r>
      <w:r w:rsidRPr="00D62284">
        <w:rPr>
          <w:rFonts w:ascii="Museo Sans 300" w:hAnsi="Museo Sans 300" w:cs="Arial"/>
          <w:iCs/>
          <w:sz w:val="22"/>
          <w:szCs w:val="22"/>
          <w:lang w:val="es-SV"/>
        </w:rPr>
        <w:t xml:space="preserve">enta.  </w:t>
      </w:r>
    </w:p>
    <w:p w:rsidR="00CC3974" w:rsidRPr="000B1666" w:rsidRDefault="00CC3974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/>
          <w:b/>
          <w:sz w:val="16"/>
          <w:szCs w:val="16"/>
          <w:lang w:val="es-SV"/>
        </w:rPr>
      </w:pPr>
    </w:p>
    <w:p w:rsidR="00BE54F5" w:rsidRPr="00FB4696" w:rsidRDefault="00757972" w:rsidP="00714BAB">
      <w:pPr>
        <w:pStyle w:val="Ttulo3"/>
        <w:spacing w:line="276" w:lineRule="auto"/>
        <w:rPr>
          <w:rFonts w:ascii="Museo Sans 300" w:hAnsi="Museo Sans 300"/>
          <w:sz w:val="22"/>
          <w:szCs w:val="22"/>
          <w:lang w:val="es-MX"/>
        </w:rPr>
      </w:pPr>
      <w:bookmarkStart w:id="50" w:name="_Toc411843466"/>
      <w:bookmarkStart w:id="51" w:name="_Toc56581212"/>
      <w:bookmarkStart w:id="52" w:name="_Toc135979736"/>
      <w:r w:rsidRPr="00FB4696">
        <w:rPr>
          <w:rFonts w:ascii="Museo Sans 300" w:hAnsi="Museo Sans 300"/>
          <w:sz w:val="22"/>
          <w:szCs w:val="22"/>
          <w:lang w:val="es-MX"/>
        </w:rPr>
        <w:t>2</w:t>
      </w:r>
      <w:r w:rsidR="009B117C" w:rsidRPr="00FB4696">
        <w:rPr>
          <w:rFonts w:ascii="Museo Sans 300" w:hAnsi="Museo Sans 300"/>
          <w:sz w:val="22"/>
          <w:szCs w:val="22"/>
          <w:lang w:val="es-MX"/>
        </w:rPr>
        <w:t>.2</w:t>
      </w:r>
      <w:r w:rsidR="00442DE5" w:rsidRPr="00FB4696">
        <w:rPr>
          <w:rFonts w:ascii="Museo Sans 300" w:hAnsi="Museo Sans 300"/>
          <w:sz w:val="22"/>
          <w:szCs w:val="22"/>
          <w:lang w:val="es-MX"/>
        </w:rPr>
        <w:t xml:space="preserve"> </w:t>
      </w:r>
      <w:r w:rsidR="00BE54F5" w:rsidRPr="00FB4696">
        <w:rPr>
          <w:rFonts w:ascii="Museo Sans 300" w:hAnsi="Museo Sans 300"/>
          <w:sz w:val="22"/>
          <w:szCs w:val="22"/>
          <w:lang w:val="es-MX"/>
        </w:rPr>
        <w:t>Gasto de capital</w:t>
      </w:r>
      <w:bookmarkEnd w:id="50"/>
      <w:bookmarkEnd w:id="51"/>
      <w:bookmarkEnd w:id="52"/>
    </w:p>
    <w:p w:rsidR="00BE54F5" w:rsidRPr="00D62284" w:rsidRDefault="00BE54F5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B75C90" w:rsidRDefault="00BF7266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bookmarkStart w:id="53" w:name="_Hlk128489614"/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Los gastos de capital del SPNF al mes de </w:t>
      </w:r>
      <w:r w:rsidR="004474BB">
        <w:rPr>
          <w:rFonts w:ascii="Museo Sans 300" w:hAnsi="Museo Sans 300" w:cs="Arial"/>
          <w:iCs/>
          <w:sz w:val="22"/>
          <w:szCs w:val="22"/>
          <w:lang w:val="es-419"/>
        </w:rPr>
        <w:t>junio</w:t>
      </w:r>
      <w:r w:rsidR="00D73659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de 202</w:t>
      </w:r>
      <w:r w:rsidR="00D73659">
        <w:rPr>
          <w:rFonts w:ascii="Museo Sans 300" w:hAnsi="Museo Sans 300" w:cs="Arial"/>
          <w:iCs/>
          <w:sz w:val="22"/>
          <w:szCs w:val="22"/>
          <w:lang w:val="es-419"/>
        </w:rPr>
        <w:t>3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alcanzaron un monto de $</w:t>
      </w:r>
      <w:r w:rsidR="00801E4D">
        <w:rPr>
          <w:rFonts w:ascii="Museo Sans 300" w:hAnsi="Museo Sans 300" w:cs="Arial"/>
          <w:iCs/>
          <w:sz w:val="22"/>
          <w:szCs w:val="22"/>
          <w:lang w:val="es-419"/>
        </w:rPr>
        <w:t>523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.8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millones, experimentando un</w:t>
      </w:r>
      <w:r w:rsidR="008E6E12">
        <w:rPr>
          <w:rFonts w:ascii="Museo Sans 300" w:hAnsi="Museo Sans 300" w:cs="Arial"/>
          <w:iCs/>
          <w:sz w:val="22"/>
          <w:szCs w:val="22"/>
          <w:lang w:val="es-419"/>
        </w:rPr>
        <w:t xml:space="preserve"> incremento 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28.3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% con respecto a 202</w:t>
      </w:r>
      <w:r w:rsidR="00D73659">
        <w:rPr>
          <w:rFonts w:ascii="Museo Sans 300" w:hAnsi="Museo Sans 300" w:cs="Arial"/>
          <w:iCs/>
          <w:sz w:val="22"/>
          <w:szCs w:val="22"/>
          <w:lang w:val="es-419"/>
        </w:rPr>
        <w:t>2</w:t>
      </w:r>
      <w:r w:rsidRPr="00D62284">
        <w:rPr>
          <w:rFonts w:ascii="Museo Sans 300" w:hAnsi="Museo Sans 300" w:cs="Arial"/>
          <w:iCs/>
          <w:sz w:val="22"/>
          <w:szCs w:val="22"/>
          <w:lang w:val="es-419"/>
        </w:rPr>
        <w:t>, producto</w:t>
      </w:r>
      <w:r w:rsidR="00A517F2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de </w:t>
      </w:r>
      <w:r w:rsidR="007F2997">
        <w:rPr>
          <w:rFonts w:ascii="Museo Sans 300" w:hAnsi="Museo Sans 300" w:cs="Arial"/>
          <w:iCs/>
          <w:sz w:val="22"/>
          <w:szCs w:val="22"/>
          <w:lang w:val="es-419"/>
        </w:rPr>
        <w:t xml:space="preserve">un </w:t>
      </w:r>
      <w:r w:rsidR="008E6E12">
        <w:rPr>
          <w:rFonts w:ascii="Museo Sans 300" w:hAnsi="Museo Sans 300" w:cs="Arial"/>
          <w:iCs/>
          <w:sz w:val="22"/>
          <w:szCs w:val="22"/>
          <w:lang w:val="es-419"/>
        </w:rPr>
        <w:t xml:space="preserve">aumento </w:t>
      </w:r>
      <w:r w:rsidR="009D4A96" w:rsidRPr="00D62284">
        <w:rPr>
          <w:rFonts w:ascii="Museo Sans 300" w:hAnsi="Museo Sans 300" w:cs="Arial"/>
          <w:iCs/>
          <w:sz w:val="22"/>
          <w:szCs w:val="22"/>
          <w:lang w:val="es-419"/>
        </w:rPr>
        <w:t>en la inversión pública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 xml:space="preserve"> y una disminución en las transferencias de capital</w:t>
      </w:r>
      <w:r w:rsidR="0018549A"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. </w:t>
      </w:r>
    </w:p>
    <w:p w:rsidR="00B75C90" w:rsidRDefault="00B75C90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18549A" w:rsidRDefault="00B75C90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>
        <w:rPr>
          <w:rFonts w:ascii="Museo Sans 300" w:hAnsi="Museo Sans 300" w:cs="Arial"/>
          <w:iCs/>
          <w:sz w:val="22"/>
          <w:szCs w:val="22"/>
          <w:lang w:val="es-419"/>
        </w:rPr>
        <w:t>L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>a Inversión Pública del SPNF alcanzó un valor de $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488.2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 millones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, superior en 72.9%</w:t>
      </w:r>
      <w:r w:rsidR="003B1CB9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con respecto a junio 2022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 xml:space="preserve">; representando un </w:t>
      </w:r>
      <w:r w:rsidR="003D2EB7">
        <w:rPr>
          <w:rFonts w:ascii="Museo Sans 300" w:hAnsi="Museo Sans 300" w:cs="Arial"/>
          <w:iCs/>
          <w:sz w:val="22"/>
          <w:szCs w:val="22"/>
          <w:lang w:val="es-419"/>
        </w:rPr>
        <w:t>1.4</w:t>
      </w:r>
      <w:r w:rsidR="00BF7266" w:rsidRPr="00D62284">
        <w:rPr>
          <w:rFonts w:ascii="Museo Sans 300" w:hAnsi="Museo Sans 300" w:cs="Arial"/>
          <w:iCs/>
          <w:sz w:val="22"/>
          <w:szCs w:val="22"/>
          <w:lang w:val="es-419"/>
        </w:rPr>
        <w:t>% del PIB</w:t>
      </w:r>
      <w:bookmarkEnd w:id="53"/>
      <w:r w:rsidR="008E6E12">
        <w:rPr>
          <w:rFonts w:ascii="Museo Sans 300" w:hAnsi="Museo Sans 300" w:cs="Arial"/>
          <w:iCs/>
          <w:sz w:val="22"/>
          <w:szCs w:val="22"/>
          <w:lang w:val="es-419"/>
        </w:rPr>
        <w:t>.</w:t>
      </w:r>
    </w:p>
    <w:p w:rsidR="00DF4FAC" w:rsidRPr="0018549A" w:rsidRDefault="00DF4FAC" w:rsidP="00DF4FAC">
      <w:pPr>
        <w:spacing w:before="240" w:after="240" w:line="276" w:lineRule="auto"/>
        <w:contextualSpacing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A nivel de subsectores</w:t>
      </w:r>
      <w:r w:rsidR="00B75C90">
        <w:rPr>
          <w:rFonts w:ascii="Museo Sans 300" w:hAnsi="Museo Sans 300" w:cs="Arial"/>
          <w:iCs/>
          <w:sz w:val="22"/>
          <w:szCs w:val="22"/>
          <w:lang w:val="es-419"/>
        </w:rPr>
        <w:t xml:space="preserve"> que conforman el SPNF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, el Gobierno Central Consolidado ejecutó el 7</w:t>
      </w:r>
      <w:r>
        <w:rPr>
          <w:rFonts w:ascii="Museo Sans 300" w:hAnsi="Museo Sans 300" w:cs="Arial"/>
          <w:iCs/>
          <w:sz w:val="22"/>
          <w:szCs w:val="22"/>
          <w:lang w:val="es-419"/>
        </w:rPr>
        <w:t>3.8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% ($</w:t>
      </w:r>
      <w:r>
        <w:rPr>
          <w:rFonts w:ascii="Museo Sans 300" w:hAnsi="Museo Sans 300" w:cs="Arial"/>
          <w:iCs/>
          <w:sz w:val="22"/>
          <w:szCs w:val="22"/>
          <w:lang w:val="es-419"/>
        </w:rPr>
        <w:t>360.3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millones) del total, </w:t>
      </w:r>
      <w:r w:rsidRPr="00CB4981">
        <w:rPr>
          <w:rFonts w:ascii="Museo Sans 300" w:hAnsi="Museo Sans 300" w:cs="Arial"/>
          <w:i/>
          <w:iCs/>
          <w:sz w:val="22"/>
          <w:szCs w:val="22"/>
          <w:lang w:val="es-MX"/>
        </w:rPr>
        <w:t xml:space="preserve">destacándose 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principalmente las instituciones: INDES, OBRAS PUBLICAS, FOVIAL y MINEDUCYT</w:t>
      </w:r>
      <w:r>
        <w:rPr>
          <w:rFonts w:ascii="Museo Sans 300" w:hAnsi="Museo Sans 300" w:cs="Arial"/>
          <w:iCs/>
          <w:sz w:val="22"/>
          <w:szCs w:val="22"/>
          <w:lang w:val="es-419"/>
        </w:rPr>
        <w:t xml:space="preserve">; 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Resto del Gobierno General </w:t>
      </w:r>
      <w:r>
        <w:rPr>
          <w:rFonts w:ascii="Museo Sans 300" w:hAnsi="Museo Sans 300" w:cs="Arial"/>
          <w:iCs/>
          <w:sz w:val="22"/>
          <w:szCs w:val="22"/>
          <w:lang w:val="es-419"/>
        </w:rPr>
        <w:t>10.5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% ($</w:t>
      </w:r>
      <w:r>
        <w:rPr>
          <w:rFonts w:ascii="Museo Sans 300" w:hAnsi="Museo Sans 300" w:cs="Arial"/>
          <w:iCs/>
          <w:sz w:val="22"/>
          <w:szCs w:val="22"/>
          <w:lang w:val="es-419"/>
        </w:rPr>
        <w:t>51.3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millones) y las Empresas Públicas ejecutaron un </w:t>
      </w:r>
      <w:r>
        <w:rPr>
          <w:rFonts w:ascii="Museo Sans 300" w:hAnsi="Museo Sans 300" w:cs="Arial"/>
          <w:iCs/>
          <w:sz w:val="22"/>
          <w:szCs w:val="22"/>
          <w:lang w:val="es-419"/>
        </w:rPr>
        <w:t>15.7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% ($</w:t>
      </w:r>
      <w:r>
        <w:rPr>
          <w:rFonts w:ascii="Museo Sans 300" w:hAnsi="Museo Sans 300" w:cs="Arial"/>
          <w:iCs/>
          <w:sz w:val="22"/>
          <w:szCs w:val="22"/>
          <w:lang w:val="es-419"/>
        </w:rPr>
        <w:t>76.6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millones) del total.</w:t>
      </w:r>
    </w:p>
    <w:p w:rsidR="0018549A" w:rsidRPr="0018549A" w:rsidRDefault="0018549A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Entre los programas y proyectos con mayores avances al mes de </w:t>
      </w:r>
      <w:r w:rsidR="004474BB">
        <w:rPr>
          <w:rFonts w:ascii="Museo Sans 300" w:hAnsi="Museo Sans 300" w:cs="Arial"/>
          <w:iCs/>
          <w:sz w:val="22"/>
          <w:szCs w:val="22"/>
          <w:lang w:val="es-419"/>
        </w:rPr>
        <w:t>junio</w:t>
      </w:r>
      <w:r w:rsidR="00D73659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>202</w:t>
      </w:r>
      <w:r w:rsidR="00B75C90">
        <w:rPr>
          <w:rFonts w:ascii="Museo Sans 300" w:hAnsi="Museo Sans 300" w:cs="Arial"/>
          <w:iCs/>
          <w:sz w:val="22"/>
          <w:szCs w:val="22"/>
          <w:lang w:val="es-419"/>
        </w:rPr>
        <w:t>3</w:t>
      </w:r>
      <w:r w:rsidRPr="0018549A">
        <w:rPr>
          <w:rFonts w:ascii="Museo Sans 300" w:hAnsi="Museo Sans 300" w:cs="Arial"/>
          <w:iCs/>
          <w:sz w:val="22"/>
          <w:szCs w:val="22"/>
          <w:lang w:val="es-419"/>
        </w:rPr>
        <w:t xml:space="preserve"> se destacan los siguientes:</w:t>
      </w:r>
    </w:p>
    <w:p w:rsidR="0018549A" w:rsidRPr="0018549A" w:rsidRDefault="0018549A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CEL: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 Proyecto Hidroeléctrico el Chaparral.</w:t>
      </w: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CEPA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: Mejoramiento de la infraestructura eléctrica del Aeropuerto Internacional de El Salvador San Óscar Arnulfo Romero y Galdámez, Construcción y equipamiento de nueva bodega en el Puerto de Acajutla, Ampliación del Patio de Contenedores del Puerto de Acajutla, Etapa II.</w:t>
      </w: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 </w:t>
      </w: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MINSAL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: Programa de Respuesta de Salud Pública para contener y controlar el Coronavirus y mitigar su efecto en El Salvador, Programa de Respuesta de El Salvador ante el COVID-19, Programa Integrado de Salud II.</w:t>
      </w: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ANDA: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 Mejoramiento del sistema de agua potable en el Área Metropolitana de San Salvador, Municipio de Soyapango, Departamento de San Salvador, Rehabilitación de las Obras de Captación, potabilización y electromecánicas de la planta potabilizadora de Las Pavas, Municipio de San Pablo Tacachico, Departamento de La Libertad, Mejoramiento del sistema de agua potable y aguas negras en el Área Metropolitana de San Salvador, Municipio de Santa Tecla, Departamento de La Libertad. </w:t>
      </w:r>
    </w:p>
    <w:p w:rsidR="003D2EB7" w:rsidRPr="00DF4FAC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INDES: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 Suministro e instalación de pantallas electrónicas para escenarios deportivos, departamentos de San Salvador y La Libertad, Remodelación y equipamiento de Complejo Deportivo de Ciudad Merliot,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La Libertad. Mejoramiento del Gimnasio Nacional José Adolfo Pineda, </w:t>
      </w:r>
      <w:r w:rsidR="003B1CB9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Salvador. Mejoramiento del Estadio 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lastRenderedPageBreak/>
        <w:t xml:space="preserve">Nacional Jorge Mágico González, San Salvador, Mejoramiento de Complejo Deportivo El Polvorín,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Mejoramiento de Estadio Las Delicias,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unicipio de Santa Tecla,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La Libertad, Mejoramiento de Parque de Pelota Saturnino Bengoa,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unicipio y </w:t>
      </w:r>
      <w:r w:rsidR="00CD1FEE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epartamento de San Salvador.</w:t>
      </w:r>
    </w:p>
    <w:p w:rsidR="003D2EB7" w:rsidRPr="00DF4FAC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MINEDUCYT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: Programa de Reducción de Brecha Digital en Centros Escolares de El Salvador, Programa "Mi Nueva Escuela" de El Salvador, Programa de mejoramiento de ambientes educativos para la formación integral y aprendizajes, a nivel nacional.</w:t>
      </w:r>
    </w:p>
    <w:p w:rsidR="003D2EB7" w:rsidRPr="00DF4FAC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16"/>
          <w:szCs w:val="16"/>
          <w:lang w:val="es-419"/>
        </w:rPr>
      </w:pPr>
    </w:p>
    <w:p w:rsidR="003D2EB7" w:rsidRPr="003D2EB7" w:rsidRDefault="003D2EB7" w:rsidP="00714BAB">
      <w:pPr>
        <w:pStyle w:val="Textoindependiente2"/>
        <w:spacing w:after="0" w:line="276" w:lineRule="auto"/>
        <w:ind w:right="-32"/>
        <w:jc w:val="both"/>
        <w:rPr>
          <w:rFonts w:ascii="Museo Sans 300" w:hAnsi="Museo Sans 300" w:cs="Arial"/>
          <w:iCs/>
          <w:sz w:val="22"/>
          <w:szCs w:val="22"/>
          <w:lang w:val="es-419"/>
        </w:rPr>
      </w:pPr>
      <w:r w:rsidRPr="00DF4FAC">
        <w:rPr>
          <w:rFonts w:ascii="Museo Sans 300" w:hAnsi="Museo Sans 300" w:cs="Arial"/>
          <w:b/>
          <w:iCs/>
          <w:sz w:val="22"/>
          <w:szCs w:val="22"/>
          <w:lang w:val="es-419"/>
        </w:rPr>
        <w:t>MOP: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 Mejoramiento de instalaciones de la UES, para alojamiento de atletas, durante los Juegos Deportivos Centroamericanos y del Caribe 2023, Estabilización de taludes contiguos al Aeropuerto Internacional de Ilopango, sectores de las cuencas de los ríos Las Cañas y El Chagüite, </w:t>
      </w:r>
      <w:r w:rsidR="00007972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unicipio de Ilopango, </w:t>
      </w:r>
      <w:r w:rsidR="00007972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epartamento de San Salvador, Construcción de By Pass en la </w:t>
      </w:r>
      <w:r w:rsidR="00B42536">
        <w:rPr>
          <w:rFonts w:ascii="Museo Sans 300" w:hAnsi="Museo Sans 300" w:cs="Arial"/>
          <w:iCs/>
          <w:sz w:val="22"/>
          <w:szCs w:val="22"/>
          <w:lang w:val="es-419"/>
        </w:rPr>
        <w:t>C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iudad de San Miguel, Reparación de laguna de laminación La Bermeja, </w:t>
      </w:r>
      <w:r w:rsidR="00B42536">
        <w:rPr>
          <w:rFonts w:ascii="Museo Sans 300" w:hAnsi="Museo Sans 300" w:cs="Arial"/>
          <w:iCs/>
          <w:sz w:val="22"/>
          <w:szCs w:val="22"/>
          <w:lang w:val="es-419"/>
        </w:rPr>
        <w:t>M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 xml:space="preserve">unicipio y </w:t>
      </w:r>
      <w:r w:rsidR="00B42536">
        <w:rPr>
          <w:rFonts w:ascii="Museo Sans 300" w:hAnsi="Museo Sans 300" w:cs="Arial"/>
          <w:iCs/>
          <w:sz w:val="22"/>
          <w:szCs w:val="22"/>
          <w:lang w:val="es-419"/>
        </w:rPr>
        <w:t>D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>epartamento de San Salvador</w:t>
      </w:r>
      <w:r w:rsidR="00B42536">
        <w:rPr>
          <w:rFonts w:ascii="Museo Sans 300" w:hAnsi="Museo Sans 300" w:cs="Arial"/>
          <w:iCs/>
          <w:sz w:val="22"/>
          <w:szCs w:val="22"/>
          <w:lang w:val="es-419"/>
        </w:rPr>
        <w:t>.</w:t>
      </w:r>
      <w:r w:rsidRPr="003D2EB7">
        <w:rPr>
          <w:rFonts w:ascii="Museo Sans 300" w:hAnsi="Museo Sans 300" w:cs="Arial"/>
          <w:iCs/>
          <w:sz w:val="22"/>
          <w:szCs w:val="22"/>
          <w:lang w:val="es-419"/>
        </w:rPr>
        <w:tab/>
      </w:r>
    </w:p>
    <w:p w:rsidR="00B261F2" w:rsidRDefault="00B261F2">
      <w:pPr>
        <w:rPr>
          <w:rFonts w:ascii="Museo Sans 300" w:hAnsi="Museo Sans 300" w:cs="Arial"/>
          <w:iCs/>
          <w:sz w:val="22"/>
          <w:szCs w:val="22"/>
          <w:lang w:val="es-MX"/>
        </w:rPr>
      </w:pPr>
      <w:r>
        <w:rPr>
          <w:rFonts w:ascii="Museo Sans 300" w:hAnsi="Museo Sans 300" w:cs="Arial"/>
          <w:iCs/>
          <w:sz w:val="22"/>
          <w:szCs w:val="22"/>
          <w:lang w:val="es-MX"/>
        </w:rPr>
        <w:br w:type="page"/>
      </w:r>
    </w:p>
    <w:p w:rsidR="000B7219" w:rsidRPr="00D62284" w:rsidRDefault="007628C0" w:rsidP="00714BAB">
      <w:pPr>
        <w:spacing w:before="240" w:after="240" w:line="276" w:lineRule="auto"/>
        <w:contextualSpacing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 w:cs="Arial"/>
          <w:iCs/>
          <w:sz w:val="22"/>
          <w:szCs w:val="22"/>
          <w:lang w:val="es-MX"/>
        </w:rPr>
        <w:lastRenderedPageBreak/>
        <w:t xml:space="preserve"> 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7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: Inversión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>Pública a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215EB6">
        <w:rPr>
          <w:rFonts w:ascii="Museo Sans 300" w:hAnsi="Museo Sans 300"/>
          <w:sz w:val="22"/>
          <w:szCs w:val="22"/>
          <w:lang w:val="es-MX"/>
        </w:rPr>
        <w:t>7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215EB6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12688D" w:rsidRPr="00D62284" w:rsidRDefault="0012688D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3D01C6" w:rsidRDefault="009561C8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9561C8">
        <w:rPr>
          <w:noProof/>
          <w:lang w:val="es-SV" w:eastAsia="es-SV"/>
        </w:rPr>
        <w:drawing>
          <wp:inline distT="0" distB="0" distL="0" distR="0" wp14:anchorId="2099546B" wp14:editId="35485F38">
            <wp:extent cx="5407200" cy="3240910"/>
            <wp:effectExtent l="0" t="0" r="317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134" cy="327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F2" w:rsidRPr="00D62284" w:rsidRDefault="00B261F2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AB5AA8" w:rsidRPr="00D62284" w:rsidRDefault="00AB5AA8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Por sectores de actividad, la inversión </w:t>
      </w:r>
      <w:r w:rsidR="00AD1213">
        <w:rPr>
          <w:rFonts w:ascii="Museo Sans 300" w:hAnsi="Museo Sans 300"/>
          <w:sz w:val="22"/>
          <w:szCs w:val="22"/>
          <w:lang w:val="es-MX"/>
        </w:rPr>
        <w:t xml:space="preserve">para el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Desarrollo </w:t>
      </w:r>
      <w:r w:rsidR="001D7D68" w:rsidRPr="00D62284">
        <w:rPr>
          <w:rFonts w:ascii="Museo Sans 300" w:hAnsi="Museo Sans 300"/>
          <w:sz w:val="22"/>
          <w:szCs w:val="22"/>
          <w:lang w:val="es-MX"/>
        </w:rPr>
        <w:t xml:space="preserve">Económico </w:t>
      </w:r>
      <w:r w:rsidRPr="00D62284">
        <w:rPr>
          <w:rFonts w:ascii="Museo Sans 300" w:hAnsi="Museo Sans 300"/>
          <w:sz w:val="22"/>
          <w:szCs w:val="22"/>
          <w:lang w:val="es-MX"/>
        </w:rPr>
        <w:t>ejecutó un total de $</w:t>
      </w:r>
      <w:r w:rsidR="00756E93">
        <w:rPr>
          <w:rFonts w:ascii="Museo Sans 300" w:hAnsi="Museo Sans 300"/>
          <w:sz w:val="22"/>
          <w:szCs w:val="22"/>
          <w:lang w:val="es-MX"/>
        </w:rPr>
        <w:t>194.0</w:t>
      </w:r>
      <w:r w:rsidR="00AB3647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millones, con una participación de </w:t>
      </w:r>
      <w:r w:rsidR="00447D60" w:rsidRPr="00D62284">
        <w:rPr>
          <w:rFonts w:ascii="Museo Sans 300" w:hAnsi="Museo Sans 300"/>
          <w:sz w:val="22"/>
          <w:szCs w:val="22"/>
          <w:lang w:val="es-MX"/>
        </w:rPr>
        <w:t>3</w:t>
      </w:r>
      <w:r w:rsidR="000E39EA">
        <w:rPr>
          <w:rFonts w:ascii="Museo Sans 300" w:hAnsi="Museo Sans 300"/>
          <w:sz w:val="22"/>
          <w:szCs w:val="22"/>
          <w:lang w:val="es-MX"/>
        </w:rPr>
        <w:t>9.</w:t>
      </w:r>
      <w:r w:rsidR="00756E93">
        <w:rPr>
          <w:rFonts w:ascii="Museo Sans 300" w:hAnsi="Museo Sans 300"/>
          <w:sz w:val="22"/>
          <w:szCs w:val="22"/>
          <w:lang w:val="es-MX"/>
        </w:rPr>
        <w:t>8</w:t>
      </w:r>
      <w:r w:rsidRPr="00D62284">
        <w:rPr>
          <w:rFonts w:ascii="Museo Sans 300" w:hAnsi="Museo Sans 300"/>
          <w:sz w:val="22"/>
          <w:szCs w:val="22"/>
          <w:lang w:val="es-MX"/>
        </w:rPr>
        <w:t>% de la inversión total, destacando los recursos destinados al subsector de Transporte y Almacenaje ($</w:t>
      </w:r>
      <w:r w:rsidR="00756E93">
        <w:rPr>
          <w:rFonts w:ascii="Museo Sans 300" w:hAnsi="Museo Sans 300"/>
          <w:sz w:val="22"/>
          <w:szCs w:val="22"/>
          <w:lang w:val="es-MX"/>
        </w:rPr>
        <w:t>96</w:t>
      </w:r>
      <w:r w:rsidR="000E39EA">
        <w:rPr>
          <w:rFonts w:ascii="Museo Sans 300" w:hAnsi="Museo Sans 300"/>
          <w:sz w:val="22"/>
          <w:szCs w:val="22"/>
          <w:lang w:val="es-MX"/>
        </w:rPr>
        <w:t>.2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 xml:space="preserve"> con una participación del </w:t>
      </w:r>
      <w:r w:rsidR="004B4137" w:rsidRPr="00D62284">
        <w:rPr>
          <w:rFonts w:ascii="Museo Sans 300" w:hAnsi="Museo Sans 300"/>
          <w:sz w:val="22"/>
          <w:szCs w:val="22"/>
          <w:lang w:val="es-MX"/>
        </w:rPr>
        <w:t>1</w:t>
      </w:r>
      <w:r w:rsidR="00756E93">
        <w:rPr>
          <w:rFonts w:ascii="Museo Sans 300" w:hAnsi="Museo Sans 300"/>
          <w:sz w:val="22"/>
          <w:szCs w:val="22"/>
          <w:lang w:val="es-MX"/>
        </w:rPr>
        <w:t>9.7</w:t>
      </w:r>
      <w:r w:rsidR="000B7219" w:rsidRPr="00D62284">
        <w:rPr>
          <w:rFonts w:ascii="Museo Sans 300" w:hAnsi="Museo Sans 300"/>
          <w:sz w:val="22"/>
          <w:szCs w:val="22"/>
          <w:lang w:val="es-MX"/>
        </w:rPr>
        <w:t>%</w:t>
      </w:r>
      <w:r w:rsidRPr="00D62284">
        <w:rPr>
          <w:rFonts w:ascii="Museo Sans 300" w:hAnsi="Museo Sans 300"/>
          <w:sz w:val="22"/>
          <w:szCs w:val="22"/>
          <w:lang w:val="es-MX"/>
        </w:rPr>
        <w:t>)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y el sector de energía</w:t>
      </w:r>
      <w:r w:rsidR="00FB353F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($</w:t>
      </w:r>
      <w:r w:rsidR="00756E93">
        <w:rPr>
          <w:rFonts w:ascii="Museo Sans 300" w:hAnsi="Museo Sans 300"/>
          <w:sz w:val="22"/>
          <w:szCs w:val="22"/>
          <w:lang w:val="es-MX"/>
        </w:rPr>
        <w:t>90.2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 del </w:t>
      </w:r>
      <w:r w:rsidR="00756E93">
        <w:rPr>
          <w:rFonts w:ascii="Museo Sans 300" w:hAnsi="Museo Sans 300"/>
          <w:sz w:val="22"/>
          <w:szCs w:val="22"/>
          <w:lang w:val="es-MX"/>
        </w:rPr>
        <w:t>18.5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%)</w:t>
      </w:r>
      <w:r w:rsidR="00B75C90">
        <w:rPr>
          <w:rFonts w:ascii="Museo Sans 300" w:hAnsi="Museo Sans 300"/>
          <w:sz w:val="22"/>
          <w:szCs w:val="22"/>
          <w:lang w:val="es-MX"/>
        </w:rPr>
        <w:t>,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entre otros, tal como se muestra en la tabla No. 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sz w:val="22"/>
          <w:szCs w:val="22"/>
          <w:lang w:val="es-MX"/>
        </w:rPr>
        <w:t>.</w:t>
      </w:r>
    </w:p>
    <w:p w:rsidR="00E52CBD" w:rsidRPr="00D62284" w:rsidRDefault="00E52CBD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231F0C" w:rsidRPr="00D62284" w:rsidRDefault="005327AE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Asimismo, la inversión para el Desarrollo Social ascendió a $</w:t>
      </w:r>
      <w:r w:rsidR="00756E93">
        <w:rPr>
          <w:rFonts w:ascii="Museo Sans 300" w:hAnsi="Museo Sans 300"/>
          <w:sz w:val="22"/>
          <w:szCs w:val="22"/>
          <w:lang w:val="es-MX"/>
        </w:rPr>
        <w:t>289.8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millones, con una participación del</w:t>
      </w:r>
      <w:r w:rsidR="008B0B6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E39EA">
        <w:rPr>
          <w:rFonts w:ascii="Museo Sans 300" w:hAnsi="Museo Sans 300"/>
          <w:sz w:val="22"/>
          <w:szCs w:val="22"/>
          <w:lang w:val="es-MX"/>
        </w:rPr>
        <w:t>59.</w:t>
      </w:r>
      <w:r w:rsidR="00756E93">
        <w:rPr>
          <w:rFonts w:ascii="Museo Sans 300" w:hAnsi="Museo Sans 300"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% en la inversión total, destacándose 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Educación y Cultura $</w:t>
      </w:r>
      <w:r w:rsidR="00756E93">
        <w:rPr>
          <w:rFonts w:ascii="Museo Sans 300" w:hAnsi="Museo Sans 300"/>
          <w:sz w:val="22"/>
          <w:szCs w:val="22"/>
          <w:lang w:val="es-MX"/>
        </w:rPr>
        <w:t>82.3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 millones con una participación</w:t>
      </w:r>
      <w:r w:rsidR="00036F93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240E05" w:rsidRPr="00D62284">
        <w:rPr>
          <w:rFonts w:ascii="Museo Sans 300" w:hAnsi="Museo Sans 300"/>
          <w:sz w:val="22"/>
          <w:szCs w:val="22"/>
          <w:lang w:val="es-MX"/>
        </w:rPr>
        <w:t xml:space="preserve">de </w:t>
      </w:r>
      <w:r w:rsidR="00756E93">
        <w:rPr>
          <w:rFonts w:ascii="Museo Sans 300" w:hAnsi="Museo Sans 300"/>
          <w:sz w:val="22"/>
          <w:szCs w:val="22"/>
          <w:lang w:val="es-MX"/>
        </w:rPr>
        <w:t>16.9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%; Desarrollo Urbano y Comunal </w:t>
      </w:r>
      <w:r w:rsidR="00240E05" w:rsidRPr="00D62284">
        <w:rPr>
          <w:rFonts w:ascii="Museo Sans 300" w:hAnsi="Museo Sans 300"/>
          <w:sz w:val="22"/>
          <w:szCs w:val="22"/>
          <w:lang w:val="es-MX"/>
        </w:rPr>
        <w:t xml:space="preserve">con 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$</w:t>
      </w:r>
      <w:r w:rsidR="00756E93">
        <w:rPr>
          <w:rFonts w:ascii="Museo Sans 300" w:hAnsi="Museo Sans 300"/>
          <w:sz w:val="22"/>
          <w:szCs w:val="22"/>
          <w:lang w:val="es-MX"/>
        </w:rPr>
        <w:t>81.3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 xml:space="preserve"> millones, equiv</w:t>
      </w:r>
      <w:r w:rsidR="00B914BA" w:rsidRPr="00D62284">
        <w:rPr>
          <w:rFonts w:ascii="Museo Sans 300" w:hAnsi="Museo Sans 300"/>
          <w:sz w:val="22"/>
          <w:szCs w:val="22"/>
          <w:lang w:val="es-MX"/>
        </w:rPr>
        <w:t>a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lente a 1</w:t>
      </w:r>
      <w:r w:rsidR="00756E93">
        <w:rPr>
          <w:rFonts w:ascii="Museo Sans 300" w:hAnsi="Museo Sans 300"/>
          <w:sz w:val="22"/>
          <w:szCs w:val="22"/>
          <w:lang w:val="es-MX"/>
        </w:rPr>
        <w:t>6.7</w:t>
      </w:r>
      <w:r w:rsidR="00051DD1" w:rsidRPr="00D62284">
        <w:rPr>
          <w:rFonts w:ascii="Museo Sans 300" w:hAnsi="Museo Sans 300"/>
          <w:sz w:val="22"/>
          <w:szCs w:val="22"/>
          <w:lang w:val="es-MX"/>
        </w:rPr>
        <w:t>% del total,</w:t>
      </w:r>
      <w:r w:rsidR="00B914BA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sz w:val="22"/>
          <w:szCs w:val="22"/>
          <w:lang w:val="es-MX"/>
        </w:rPr>
        <w:t>entre otros.</w:t>
      </w:r>
      <w:r w:rsidR="00D912E4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9F0A52" w:rsidRPr="00D62284" w:rsidRDefault="009F0A52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2C62B5" w:rsidRDefault="002C62B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746985" w:rsidRPr="00D62284" w:rsidRDefault="00746985" w:rsidP="00714BAB">
      <w:pPr>
        <w:spacing w:line="276" w:lineRule="auto"/>
        <w:jc w:val="center"/>
        <w:rPr>
          <w:rFonts w:ascii="Museo Sans 300" w:hAnsi="Museo Sans 300"/>
          <w:b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Tabla </w:t>
      </w:r>
      <w:r w:rsidR="006B57E8"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Inversión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P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ública por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ectores de </w:t>
      </w:r>
      <w:r w:rsidR="00E6182C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ctividad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4474BB">
        <w:rPr>
          <w:rFonts w:ascii="Museo Sans 300" w:hAnsi="Museo Sans 300"/>
          <w:b/>
          <w:sz w:val="22"/>
          <w:szCs w:val="22"/>
          <w:lang w:val="es-MX"/>
        </w:rPr>
        <w:t>junio</w:t>
      </w:r>
      <w:r w:rsidR="00215EB6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215EB6">
        <w:rPr>
          <w:rFonts w:ascii="Museo Sans 300" w:hAnsi="Museo Sans 300"/>
          <w:b/>
          <w:sz w:val="22"/>
          <w:szCs w:val="22"/>
          <w:lang w:val="es-MX"/>
        </w:rPr>
        <w:t>3</w:t>
      </w:r>
    </w:p>
    <w:p w:rsidR="00746985" w:rsidRPr="00D62284" w:rsidRDefault="0074698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$ y % de Participación)</w:t>
      </w:r>
    </w:p>
    <w:p w:rsidR="005327AE" w:rsidRPr="00D62284" w:rsidRDefault="005327AE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7D580D" w:rsidRPr="00D62284" w:rsidRDefault="00D13A47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13A47">
        <w:rPr>
          <w:noProof/>
          <w:lang w:val="es-SV" w:eastAsia="es-SV"/>
        </w:rPr>
        <w:drawing>
          <wp:inline distT="0" distB="0" distL="0" distR="0" wp14:anchorId="3479B2B9" wp14:editId="3BCA32B5">
            <wp:extent cx="4787585" cy="3915041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68" cy="3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985" w:rsidRDefault="00746985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B75C90" w:rsidRPr="00D62284" w:rsidRDefault="00B75C90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121393" w:rsidRPr="00C119F1" w:rsidRDefault="00AA7D08" w:rsidP="00714BAB">
      <w:pPr>
        <w:pStyle w:val="Ttulo2"/>
        <w:spacing w:line="276" w:lineRule="auto"/>
        <w:rPr>
          <w:rFonts w:ascii="Museo Sans 300" w:hAnsi="Museo Sans 300"/>
          <w:sz w:val="22"/>
          <w:szCs w:val="22"/>
          <w:lang w:val="es-MX"/>
        </w:rPr>
      </w:pPr>
      <w:bookmarkStart w:id="54" w:name="_Toc505951457"/>
      <w:bookmarkStart w:id="55" w:name="_Toc56581213"/>
      <w:bookmarkStart w:id="56" w:name="_Toc135979737"/>
      <w:bookmarkStart w:id="57" w:name="_Toc308681668"/>
      <w:r w:rsidRPr="00C119F1">
        <w:rPr>
          <w:rFonts w:ascii="Museo Sans 300" w:hAnsi="Museo Sans 300"/>
          <w:sz w:val="22"/>
          <w:szCs w:val="22"/>
          <w:lang w:val="es-MX"/>
        </w:rPr>
        <w:t>3</w:t>
      </w:r>
      <w:r w:rsidR="009B117C" w:rsidRPr="00C119F1">
        <w:rPr>
          <w:rFonts w:ascii="Museo Sans 300" w:hAnsi="Museo Sans 300"/>
          <w:sz w:val="22"/>
          <w:szCs w:val="22"/>
          <w:lang w:val="es-MX"/>
        </w:rPr>
        <w:t xml:space="preserve">. </w:t>
      </w:r>
      <w:r w:rsidR="00442DE5" w:rsidRPr="00C119F1">
        <w:rPr>
          <w:rFonts w:ascii="Museo Sans 300" w:hAnsi="Museo Sans 300"/>
          <w:sz w:val="22"/>
          <w:szCs w:val="22"/>
          <w:lang w:val="es-MX"/>
        </w:rPr>
        <w:t>Deuda del SPNF</w:t>
      </w:r>
      <w:bookmarkEnd w:id="54"/>
      <w:bookmarkEnd w:id="55"/>
      <w:bookmarkEnd w:id="56"/>
      <w:r w:rsidR="00121393" w:rsidRPr="00C119F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442DE5" w:rsidRPr="00D62284" w:rsidRDefault="00442DE5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092055" w:rsidRPr="0084743A" w:rsidRDefault="00092055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bookmarkStart w:id="58" w:name="_Hlk128489649"/>
      <w:bookmarkStart w:id="59" w:name="_Hlk121213031"/>
      <w:r w:rsidRPr="007B52D8">
        <w:rPr>
          <w:rFonts w:ascii="Museo Sans 300" w:hAnsi="Museo Sans 300"/>
          <w:sz w:val="22"/>
          <w:szCs w:val="22"/>
          <w:lang w:val="es-MX"/>
        </w:rPr>
        <w:t xml:space="preserve">La deuda del SPNF sin incluir pensiones al mes de </w:t>
      </w:r>
      <w:r w:rsidR="004474BB" w:rsidRPr="007B52D8">
        <w:rPr>
          <w:rFonts w:ascii="Museo Sans 300" w:hAnsi="Museo Sans 300"/>
          <w:sz w:val="22"/>
          <w:szCs w:val="22"/>
          <w:lang w:val="es-MX"/>
        </w:rPr>
        <w:t>junio</w:t>
      </w:r>
      <w:r w:rsidR="0006124F" w:rsidRPr="007B52D8">
        <w:rPr>
          <w:rFonts w:ascii="Museo Sans 300" w:hAnsi="Museo Sans 300"/>
          <w:sz w:val="22"/>
          <w:szCs w:val="22"/>
          <w:lang w:val="es-MX"/>
        </w:rPr>
        <w:t xml:space="preserve"> </w:t>
      </w:r>
      <w:r w:rsidR="00042C94" w:rsidRPr="007B52D8">
        <w:rPr>
          <w:rFonts w:ascii="Museo Sans 300" w:hAnsi="Museo Sans 300"/>
          <w:sz w:val="22"/>
          <w:szCs w:val="22"/>
          <w:lang w:val="es-MX"/>
        </w:rPr>
        <w:t>20</w:t>
      </w:r>
      <w:r w:rsidR="00420EE2" w:rsidRPr="007B52D8">
        <w:rPr>
          <w:rFonts w:ascii="Museo Sans 300" w:hAnsi="Museo Sans 300"/>
          <w:sz w:val="22"/>
          <w:szCs w:val="22"/>
          <w:lang w:val="es-MX"/>
        </w:rPr>
        <w:t>2</w:t>
      </w:r>
      <w:r w:rsidR="00D73659" w:rsidRPr="007B52D8">
        <w:rPr>
          <w:rFonts w:ascii="Museo Sans 300" w:hAnsi="Museo Sans 300"/>
          <w:sz w:val="22"/>
          <w:szCs w:val="22"/>
          <w:lang w:val="es-MX"/>
        </w:rPr>
        <w:t>3</w:t>
      </w:r>
      <w:r w:rsidR="0006124F" w:rsidRPr="007B52D8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7B52D8">
        <w:rPr>
          <w:rFonts w:ascii="Museo Sans 300" w:hAnsi="Museo Sans 300"/>
          <w:sz w:val="22"/>
          <w:szCs w:val="22"/>
          <w:lang w:val="es-MX"/>
        </w:rPr>
        <w:t>ascendió a $</w:t>
      </w:r>
      <w:r w:rsidR="00EE128F" w:rsidRPr="007B52D8">
        <w:rPr>
          <w:rFonts w:ascii="Museo Sans 300" w:hAnsi="Museo Sans 300"/>
          <w:sz w:val="22"/>
          <w:szCs w:val="22"/>
          <w:lang w:val="es-MX"/>
        </w:rPr>
        <w:t>1</w:t>
      </w:r>
      <w:r w:rsidR="00DA0991" w:rsidRPr="007B52D8">
        <w:rPr>
          <w:rFonts w:ascii="Museo Sans 300" w:hAnsi="Museo Sans 300"/>
          <w:sz w:val="22"/>
          <w:szCs w:val="22"/>
          <w:lang w:val="es-MX"/>
        </w:rPr>
        <w:t>8,</w:t>
      </w:r>
      <w:r w:rsidR="006C6F1D" w:rsidRPr="007B52D8">
        <w:rPr>
          <w:rFonts w:ascii="Museo Sans 300" w:hAnsi="Museo Sans 300"/>
          <w:sz w:val="22"/>
          <w:szCs w:val="22"/>
          <w:lang w:val="es-MX"/>
        </w:rPr>
        <w:t>361.3</w:t>
      </w:r>
      <w:r w:rsidR="0084743A" w:rsidRPr="007B52D8">
        <w:rPr>
          <w:rFonts w:ascii="Museo Sans 300" w:hAnsi="Museo Sans 300"/>
          <w:sz w:val="22"/>
          <w:szCs w:val="22"/>
          <w:lang w:val="es-MX"/>
        </w:rPr>
        <w:t xml:space="preserve"> </w:t>
      </w:r>
      <w:r w:rsidRPr="007B52D8">
        <w:rPr>
          <w:rFonts w:ascii="Museo Sans 300" w:hAnsi="Museo Sans 300"/>
          <w:sz w:val="22"/>
          <w:szCs w:val="22"/>
          <w:lang w:val="es-MX"/>
        </w:rPr>
        <w:t xml:space="preserve">millones, </w:t>
      </w:r>
      <w:r w:rsidR="008D537B">
        <w:rPr>
          <w:rFonts w:ascii="Museo Sans 300" w:hAnsi="Museo Sans 300"/>
          <w:sz w:val="22"/>
          <w:szCs w:val="22"/>
          <w:lang w:val="es-MX"/>
        </w:rPr>
        <w:t xml:space="preserve">con un aumento anual de 4.6%. En términos de PIB fue </w:t>
      </w:r>
      <w:r w:rsidRPr="007B52D8">
        <w:rPr>
          <w:rFonts w:ascii="Museo Sans 300" w:hAnsi="Museo Sans 300"/>
          <w:sz w:val="22"/>
          <w:szCs w:val="22"/>
          <w:lang w:val="es-MX"/>
        </w:rPr>
        <w:t xml:space="preserve">equivalente a </w:t>
      </w:r>
      <w:r w:rsidR="008758FC" w:rsidRPr="007B52D8">
        <w:rPr>
          <w:rFonts w:ascii="Museo Sans 300" w:hAnsi="Museo Sans 300"/>
          <w:sz w:val="22"/>
          <w:szCs w:val="22"/>
          <w:lang w:val="es-MX"/>
        </w:rPr>
        <w:t>5</w:t>
      </w:r>
      <w:r w:rsidR="00DF136F" w:rsidRPr="007B52D8">
        <w:rPr>
          <w:rFonts w:ascii="Museo Sans 300" w:hAnsi="Museo Sans 300"/>
          <w:sz w:val="22"/>
          <w:szCs w:val="22"/>
          <w:lang w:val="es-MX"/>
        </w:rPr>
        <w:t>1.9</w:t>
      </w:r>
      <w:r w:rsidR="00EE128F" w:rsidRPr="007B52D8">
        <w:rPr>
          <w:rFonts w:ascii="Museo Sans 300" w:hAnsi="Museo Sans 300"/>
          <w:sz w:val="22"/>
          <w:szCs w:val="22"/>
          <w:lang w:val="es-MX"/>
        </w:rPr>
        <w:t>%</w:t>
      </w:r>
      <w:r w:rsidRPr="007B52D8">
        <w:rPr>
          <w:rFonts w:ascii="Museo Sans 300" w:hAnsi="Museo Sans 300"/>
          <w:sz w:val="22"/>
          <w:szCs w:val="22"/>
          <w:lang w:val="es-MX"/>
        </w:rPr>
        <w:t xml:space="preserve">. </w:t>
      </w:r>
    </w:p>
    <w:bookmarkEnd w:id="58"/>
    <w:p w:rsidR="007B52D8" w:rsidRDefault="007B52D8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B75C90" w:rsidRDefault="00B75C90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B75C90" w:rsidRDefault="00B75C90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B261F2" w:rsidRDefault="00B261F2">
      <w:pPr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br w:type="page"/>
      </w:r>
    </w:p>
    <w:bookmarkEnd w:id="59"/>
    <w:p w:rsidR="0012688D" w:rsidRDefault="001A0A78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lastRenderedPageBreak/>
        <w:t xml:space="preserve">Gráfico </w:t>
      </w:r>
      <w:r w:rsidR="008C628A" w:rsidRPr="00D62284">
        <w:rPr>
          <w:rFonts w:ascii="Museo Sans 300" w:hAnsi="Museo Sans 300"/>
          <w:sz w:val="22"/>
          <w:szCs w:val="22"/>
          <w:lang w:val="es-MX"/>
        </w:rPr>
        <w:t>8</w:t>
      </w:r>
      <w:r w:rsidRPr="00D62284">
        <w:rPr>
          <w:rFonts w:ascii="Museo Sans 300" w:hAnsi="Museo Sans 300"/>
          <w:sz w:val="22"/>
          <w:szCs w:val="22"/>
          <w:lang w:val="es-MX"/>
        </w:rPr>
        <w:t>: Saldo de la Deuda con pensiones del SPNF 201</w:t>
      </w:r>
      <w:r w:rsidR="00215EB6">
        <w:rPr>
          <w:rFonts w:ascii="Museo Sans 300" w:hAnsi="Museo Sans 300"/>
          <w:sz w:val="22"/>
          <w:szCs w:val="22"/>
          <w:lang w:val="es-MX"/>
        </w:rPr>
        <w:t>7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–202</w:t>
      </w:r>
      <w:r w:rsidR="00215EB6">
        <w:rPr>
          <w:rFonts w:ascii="Museo Sans 300" w:hAnsi="Museo Sans 300"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y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202</w:t>
      </w:r>
      <w:r w:rsidR="00215EB6">
        <w:rPr>
          <w:rFonts w:ascii="Museo Sans 300" w:hAnsi="Museo Sans 300"/>
          <w:sz w:val="22"/>
          <w:szCs w:val="22"/>
          <w:lang w:val="es-MX"/>
        </w:rPr>
        <w:t>3</w:t>
      </w:r>
      <w:r w:rsidR="005120EC">
        <w:rPr>
          <w:rFonts w:ascii="Museo Sans 300" w:hAnsi="Museo Sans 300"/>
          <w:sz w:val="22"/>
          <w:szCs w:val="22"/>
          <w:lang w:val="es-MX"/>
        </w:rPr>
        <w:t>*</w:t>
      </w:r>
      <w:r w:rsidR="00C82803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C855BA" w:rsidRPr="00D62284" w:rsidRDefault="00C855BA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1A0A78" w:rsidRDefault="00D13A47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13A47">
        <w:rPr>
          <w:noProof/>
          <w:lang w:val="es-SV" w:eastAsia="es-SV"/>
        </w:rPr>
        <w:drawing>
          <wp:inline distT="0" distB="0" distL="0" distR="0" wp14:anchorId="570818E1" wp14:editId="6CAF4262">
            <wp:extent cx="5438243" cy="3259516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618" cy="327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EC" w:rsidRDefault="005120EC" w:rsidP="005120EC">
      <w:pPr>
        <w:pStyle w:val="Ttulo3"/>
        <w:spacing w:line="276" w:lineRule="auto"/>
        <w:rPr>
          <w:rFonts w:ascii="Museo Sans 300" w:hAnsi="Museo Sans 300"/>
          <w:b/>
          <w:color w:val="auto"/>
          <w:sz w:val="18"/>
          <w:szCs w:val="18"/>
          <w:lang w:val="es-MX"/>
        </w:rPr>
      </w:pPr>
      <w:r>
        <w:rPr>
          <w:rFonts w:ascii="Museo Sans 300" w:hAnsi="Museo Sans 300"/>
          <w:b/>
          <w:color w:val="auto"/>
          <w:sz w:val="18"/>
          <w:szCs w:val="18"/>
          <w:lang w:val="es-MX"/>
        </w:rPr>
        <w:t xml:space="preserve">        </w:t>
      </w:r>
      <w:r w:rsidRPr="00DF4FAC">
        <w:rPr>
          <w:rFonts w:ascii="Museo Sans 300" w:hAnsi="Museo Sans 300"/>
          <w:b/>
          <w:color w:val="auto"/>
          <w:sz w:val="18"/>
          <w:szCs w:val="18"/>
          <w:lang w:val="es-MX"/>
        </w:rPr>
        <w:t>Fuente: DGICP</w:t>
      </w:r>
    </w:p>
    <w:p w:rsidR="005120EC" w:rsidRPr="00D13A47" w:rsidRDefault="005120EC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194119" w:rsidRPr="00F5038A" w:rsidRDefault="00194119" w:rsidP="00714BAB">
      <w:pPr>
        <w:spacing w:line="276" w:lineRule="auto"/>
        <w:jc w:val="both"/>
        <w:rPr>
          <w:rFonts w:ascii="Museo Sans 300" w:hAnsi="Museo Sans 300"/>
          <w:lang w:val="es-ES"/>
        </w:rPr>
      </w:pPr>
      <w:r>
        <w:rPr>
          <w:rFonts w:ascii="Museo Sans 300" w:hAnsi="Museo Sans 300"/>
          <w:sz w:val="22"/>
          <w:szCs w:val="22"/>
          <w:lang w:val="es-ES"/>
        </w:rPr>
        <w:t xml:space="preserve">* </w:t>
      </w:r>
      <w:r w:rsidRPr="00BE28A1">
        <w:rPr>
          <w:rFonts w:ascii="Museo Sans 300" w:hAnsi="Museo Sans 300"/>
          <w:lang w:val="es-ES"/>
        </w:rPr>
        <w:t xml:space="preserve">Debido a la reciente reforma </w:t>
      </w:r>
      <w:r w:rsidR="00D5314D" w:rsidRPr="00BE28A1">
        <w:rPr>
          <w:rFonts w:ascii="Museo Sans 300" w:hAnsi="Museo Sans 300"/>
          <w:lang w:val="es-ES"/>
        </w:rPr>
        <w:t xml:space="preserve">al sistema </w:t>
      </w:r>
      <w:r w:rsidRPr="00BE28A1">
        <w:rPr>
          <w:rFonts w:ascii="Museo Sans 300" w:hAnsi="Museo Sans 300"/>
          <w:lang w:val="es-ES"/>
        </w:rPr>
        <w:t>de pensiones aprobada en El Salvador</w:t>
      </w:r>
      <w:r w:rsidR="00FD54ED" w:rsidRPr="00BE28A1">
        <w:rPr>
          <w:rFonts w:ascii="Museo Sans 300" w:hAnsi="Museo Sans 300"/>
          <w:lang w:val="es-ES"/>
        </w:rPr>
        <w:t>,</w:t>
      </w:r>
      <w:r w:rsidR="001210E7" w:rsidRPr="00BE28A1">
        <w:rPr>
          <w:rFonts w:ascii="Museo Sans 300" w:hAnsi="Museo Sans 300"/>
          <w:lang w:val="es-ES"/>
        </w:rPr>
        <w:t xml:space="preserve"> </w:t>
      </w:r>
      <w:r w:rsidR="00FD54ED" w:rsidRPr="00BE28A1">
        <w:rPr>
          <w:rFonts w:ascii="Museo Sans 300" w:hAnsi="Museo Sans 300"/>
          <w:lang w:val="es-ES"/>
        </w:rPr>
        <w:t>según Decreto Legislativo No.614 de fecha 20 de diciembre</w:t>
      </w:r>
      <w:r w:rsidR="00BE28A1" w:rsidRPr="00BE28A1">
        <w:rPr>
          <w:rFonts w:ascii="Museo Sans 300" w:hAnsi="Museo Sans 300"/>
          <w:lang w:val="es-ES"/>
        </w:rPr>
        <w:t xml:space="preserve"> de 2022</w:t>
      </w:r>
      <w:r w:rsidRPr="00BE28A1">
        <w:rPr>
          <w:rFonts w:ascii="Museo Sans 300" w:hAnsi="Museo Sans 300"/>
          <w:lang w:val="es-ES"/>
        </w:rPr>
        <w:t xml:space="preserve">, </w:t>
      </w:r>
      <w:r w:rsidR="00D5314D" w:rsidRPr="00BE28A1">
        <w:rPr>
          <w:rFonts w:ascii="Museo Sans 300" w:hAnsi="Museo Sans 300"/>
          <w:lang w:val="es-ES"/>
        </w:rPr>
        <w:t xml:space="preserve">donde </w:t>
      </w:r>
      <w:r w:rsidRPr="00BE28A1">
        <w:rPr>
          <w:rFonts w:ascii="Museo Sans 300" w:hAnsi="Museo Sans 300"/>
          <w:lang w:val="es-ES"/>
        </w:rPr>
        <w:t>se excluye del saldo de la deuda del SPNF la deuda previsional, la cual será administrada por el nuevo Instituto Salvadoreño de Pensiones (ISP)</w:t>
      </w:r>
      <w:r w:rsidR="00F5038A">
        <w:rPr>
          <w:rFonts w:ascii="Museo Sans 300" w:hAnsi="Museo Sans 300"/>
          <w:lang w:val="es-ES"/>
        </w:rPr>
        <w:t>,</w:t>
      </w:r>
      <w:r w:rsidR="00F5038A" w:rsidRPr="00F5038A">
        <w:t xml:space="preserve"> </w:t>
      </w:r>
      <w:r w:rsidR="00C70AD3" w:rsidRPr="00F5038A">
        <w:rPr>
          <w:rFonts w:ascii="Museo Sans 300" w:hAnsi="Museo Sans 300"/>
          <w:lang w:val="es-ES"/>
        </w:rPr>
        <w:t>caracterizado</w:t>
      </w:r>
      <w:r w:rsidR="00F5038A" w:rsidRPr="00F5038A">
        <w:rPr>
          <w:rFonts w:ascii="Museo Sans 300" w:hAnsi="Museo Sans 300"/>
          <w:lang w:val="es-ES"/>
        </w:rPr>
        <w:t xml:space="preserve"> como Financiera Pública.</w:t>
      </w:r>
    </w:p>
    <w:p w:rsidR="00DF4FAC" w:rsidRPr="00DF4FAC" w:rsidRDefault="00DF4FAC" w:rsidP="00DF4FAC">
      <w:pPr>
        <w:rPr>
          <w:lang w:val="es-MX"/>
        </w:rPr>
      </w:pPr>
    </w:p>
    <w:p w:rsidR="007B52D8" w:rsidRPr="006C59EA" w:rsidRDefault="007B52D8" w:rsidP="00714BAB">
      <w:pPr>
        <w:pStyle w:val="Ttulo3"/>
        <w:spacing w:line="276" w:lineRule="auto"/>
        <w:rPr>
          <w:rFonts w:ascii="Museo Sans 300" w:hAnsi="Museo Sans 300"/>
          <w:b/>
          <w:color w:val="auto"/>
          <w:sz w:val="22"/>
          <w:szCs w:val="22"/>
          <w:lang w:val="es-MX"/>
        </w:rPr>
      </w:pPr>
      <w:r w:rsidRPr="006C59EA">
        <w:rPr>
          <w:rFonts w:ascii="Museo Sans 300" w:hAnsi="Museo Sans 300"/>
          <w:b/>
          <w:color w:val="auto"/>
          <w:sz w:val="22"/>
          <w:szCs w:val="22"/>
          <w:lang w:val="es-MX"/>
        </w:rPr>
        <w:t>3.1 Deuda Interna</w:t>
      </w:r>
    </w:p>
    <w:p w:rsidR="007B52D8" w:rsidRPr="006C59EA" w:rsidRDefault="007B52D8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5120EC" w:rsidRPr="0084743A" w:rsidRDefault="005120EC" w:rsidP="005120EC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 xml:space="preserve">El saldo de deuda interna ascendió a </w:t>
      </w:r>
      <w:r w:rsidRPr="0084743A">
        <w:rPr>
          <w:rFonts w:ascii="Museo Sans 300" w:hAnsi="Museo Sans 300"/>
          <w:sz w:val="22"/>
          <w:szCs w:val="22"/>
          <w:lang w:val="es-MX"/>
        </w:rPr>
        <w:t>$6,9</w:t>
      </w:r>
      <w:r>
        <w:rPr>
          <w:rFonts w:ascii="Museo Sans 300" w:hAnsi="Museo Sans 300"/>
          <w:sz w:val="22"/>
          <w:szCs w:val="22"/>
          <w:lang w:val="es-MX"/>
        </w:rPr>
        <w:t>25.8</w:t>
      </w:r>
      <w:r w:rsidRPr="0084743A">
        <w:rPr>
          <w:rFonts w:ascii="Museo Sans 300" w:hAnsi="Museo Sans 300"/>
          <w:sz w:val="22"/>
          <w:szCs w:val="22"/>
          <w:lang w:val="es-MX"/>
        </w:rPr>
        <w:t xml:space="preserve"> millones, representando el </w:t>
      </w:r>
      <w:r>
        <w:rPr>
          <w:rFonts w:ascii="Museo Sans 300" w:hAnsi="Museo Sans 300"/>
          <w:sz w:val="22"/>
          <w:szCs w:val="22"/>
          <w:lang w:val="es-MX"/>
        </w:rPr>
        <w:t>19.6</w:t>
      </w:r>
      <w:r w:rsidRPr="0084743A">
        <w:rPr>
          <w:rFonts w:ascii="Museo Sans 300" w:hAnsi="Museo Sans 300"/>
          <w:sz w:val="22"/>
          <w:szCs w:val="22"/>
          <w:lang w:val="es-MX"/>
        </w:rPr>
        <w:t>% del PI</w:t>
      </w:r>
      <w:r w:rsidRPr="00B42536">
        <w:rPr>
          <w:rFonts w:ascii="Museo Sans 300" w:hAnsi="Museo Sans 300"/>
          <w:sz w:val="22"/>
          <w:szCs w:val="22"/>
          <w:lang w:val="es-MX"/>
        </w:rPr>
        <w:t>B</w:t>
      </w:r>
      <w:r>
        <w:rPr>
          <w:rFonts w:ascii="Museo Sans 300" w:hAnsi="Museo Sans 300"/>
          <w:sz w:val="22"/>
          <w:szCs w:val="22"/>
          <w:lang w:val="es-MX"/>
        </w:rPr>
        <w:t>.</w:t>
      </w:r>
    </w:p>
    <w:p w:rsidR="007B52D8" w:rsidRPr="006C59EA" w:rsidRDefault="007B52D8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 w:rsidRPr="006C59EA">
        <w:rPr>
          <w:rFonts w:ascii="Museo Sans 300" w:hAnsi="Museo Sans 300"/>
          <w:sz w:val="22"/>
          <w:szCs w:val="22"/>
          <w:lang w:val="es-MX"/>
        </w:rPr>
        <w:t>En su composición el saldo de la deuda interna está integrado principalmente por: deuda del BCR por $</w:t>
      </w:r>
      <w:r w:rsidR="00B42536" w:rsidRPr="006C59EA">
        <w:rPr>
          <w:rFonts w:ascii="Museo Sans 300" w:hAnsi="Museo Sans 300"/>
          <w:sz w:val="22"/>
          <w:szCs w:val="22"/>
          <w:lang w:val="es-MX"/>
        </w:rPr>
        <w:t>1,071.1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millones; bonos emitidos en el mercado nacional y eurobonos en poder de residentes por $3,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218.0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millones; deuda de corto plazo (LETES) por $1,</w:t>
      </w:r>
      <w:r w:rsidR="00B42536" w:rsidRPr="006C59EA">
        <w:rPr>
          <w:rFonts w:ascii="Museo Sans 300" w:hAnsi="Museo Sans 300"/>
          <w:sz w:val="22"/>
          <w:szCs w:val="22"/>
          <w:lang w:val="es-MX"/>
        </w:rPr>
        <w:t>220.8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millones; CETES por $1,</w:t>
      </w:r>
      <w:r w:rsidR="00B42536" w:rsidRPr="006C59EA">
        <w:rPr>
          <w:rFonts w:ascii="Museo Sans 300" w:hAnsi="Museo Sans 300"/>
          <w:sz w:val="22"/>
          <w:szCs w:val="22"/>
          <w:lang w:val="es-MX"/>
        </w:rPr>
        <w:t>347.1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millones y otros por $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68.7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millones. </w:t>
      </w:r>
    </w:p>
    <w:p w:rsidR="007B52D8" w:rsidRPr="006C59EA" w:rsidRDefault="007B52D8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7B52D8" w:rsidRPr="006C59EA" w:rsidRDefault="007B52D8" w:rsidP="00714BAB">
      <w:pPr>
        <w:pStyle w:val="Ttulo3"/>
        <w:spacing w:line="276" w:lineRule="auto"/>
        <w:rPr>
          <w:rFonts w:ascii="Museo Sans 300" w:hAnsi="Museo Sans 300"/>
          <w:b/>
          <w:color w:val="auto"/>
          <w:sz w:val="22"/>
          <w:szCs w:val="22"/>
          <w:lang w:val="es-MX"/>
        </w:rPr>
      </w:pPr>
      <w:r w:rsidRPr="006C59EA">
        <w:rPr>
          <w:rFonts w:ascii="Museo Sans 300" w:hAnsi="Museo Sans 300"/>
          <w:b/>
          <w:color w:val="auto"/>
          <w:sz w:val="22"/>
          <w:szCs w:val="22"/>
          <w:lang w:val="es-MX"/>
        </w:rPr>
        <w:t xml:space="preserve"> </w:t>
      </w:r>
      <w:bookmarkStart w:id="60" w:name="_Toc56581215"/>
      <w:bookmarkStart w:id="61" w:name="_Toc112148205"/>
      <w:r w:rsidRPr="006C59EA">
        <w:rPr>
          <w:rFonts w:ascii="Museo Sans 300" w:hAnsi="Museo Sans 300"/>
          <w:b/>
          <w:color w:val="auto"/>
          <w:sz w:val="22"/>
          <w:szCs w:val="22"/>
          <w:lang w:val="es-MX"/>
        </w:rPr>
        <w:t>3.2 Deuda Externa.</w:t>
      </w:r>
      <w:bookmarkEnd w:id="60"/>
      <w:bookmarkEnd w:id="61"/>
    </w:p>
    <w:p w:rsidR="007B52D8" w:rsidRPr="006C59EA" w:rsidRDefault="007B52D8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7B52D8" w:rsidRPr="006C59EA" w:rsidRDefault="005120EC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r>
        <w:rPr>
          <w:rFonts w:ascii="Museo Sans 300" w:hAnsi="Museo Sans 300"/>
          <w:sz w:val="22"/>
          <w:szCs w:val="22"/>
          <w:lang w:val="es-MX"/>
        </w:rPr>
        <w:t xml:space="preserve">El saldo de deuda externa ascendió </w:t>
      </w:r>
      <w:r w:rsidR="00BE73D9">
        <w:rPr>
          <w:rFonts w:ascii="Museo Sans 300" w:hAnsi="Museo Sans 300"/>
          <w:sz w:val="22"/>
          <w:szCs w:val="22"/>
          <w:lang w:val="es-MX"/>
        </w:rPr>
        <w:t xml:space="preserve">a </w:t>
      </w:r>
      <w:r w:rsidR="00BE73D9" w:rsidRPr="007B52D8">
        <w:rPr>
          <w:rFonts w:ascii="Museo Sans 300" w:hAnsi="Museo Sans 300"/>
          <w:sz w:val="22"/>
          <w:szCs w:val="22"/>
          <w:lang w:val="es-MX"/>
        </w:rPr>
        <w:t>$</w:t>
      </w:r>
      <w:r w:rsidRPr="007B52D8">
        <w:rPr>
          <w:rFonts w:ascii="Museo Sans 300" w:hAnsi="Museo Sans 300"/>
          <w:sz w:val="22"/>
          <w:szCs w:val="22"/>
          <w:lang w:val="es-MX"/>
        </w:rPr>
        <w:t>11,435.4 millones</w:t>
      </w:r>
      <w:r w:rsidRPr="0084743A">
        <w:rPr>
          <w:rFonts w:ascii="Museo Sans 300" w:hAnsi="Museo Sans 300"/>
          <w:sz w:val="22"/>
          <w:szCs w:val="22"/>
          <w:lang w:val="es-MX"/>
        </w:rPr>
        <w:t>, equivalente a 32.</w:t>
      </w:r>
      <w:r>
        <w:rPr>
          <w:rFonts w:ascii="Museo Sans 300" w:hAnsi="Museo Sans 300"/>
          <w:sz w:val="22"/>
          <w:szCs w:val="22"/>
          <w:lang w:val="es-MX"/>
        </w:rPr>
        <w:t>3</w:t>
      </w:r>
      <w:r w:rsidRPr="0084743A">
        <w:rPr>
          <w:rFonts w:ascii="Museo Sans 300" w:hAnsi="Museo Sans 300"/>
          <w:sz w:val="22"/>
          <w:szCs w:val="22"/>
          <w:lang w:val="es-MX"/>
        </w:rPr>
        <w:t>% del PIB</w:t>
      </w:r>
      <w:r>
        <w:rPr>
          <w:rFonts w:ascii="Museo Sans 300" w:hAnsi="Museo Sans 300"/>
          <w:sz w:val="22"/>
          <w:szCs w:val="22"/>
          <w:lang w:val="es-MX"/>
        </w:rPr>
        <w:t>.</w:t>
      </w:r>
      <w:r w:rsidRPr="006C59EA">
        <w:rPr>
          <w:rFonts w:ascii="Museo Sans 300" w:hAnsi="Museo Sans 300"/>
          <w:sz w:val="22"/>
          <w:szCs w:val="22"/>
          <w:lang w:val="es-MX"/>
        </w:rPr>
        <w:t xml:space="preserve"> 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>Con respecto a su composición, el saldo está concentrado en las Instituciones multilaterales, con $</w:t>
      </w:r>
      <w:r w:rsidR="00A0500B" w:rsidRPr="006C59EA">
        <w:rPr>
          <w:rFonts w:ascii="Museo Sans 300" w:hAnsi="Museo Sans 300"/>
          <w:sz w:val="22"/>
          <w:szCs w:val="22"/>
          <w:lang w:val="es-MX"/>
        </w:rPr>
        <w:t>6,147.2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millones, destacándose el BID, con $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1,998.7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millones; el BIRF, con $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879.8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 y el BCIE, con un saldo de $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2,528.0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millones, entre otros. La deuda bilateral ascendió a $3</w:t>
      </w:r>
      <w:r w:rsidR="00A0500B" w:rsidRPr="006C59EA">
        <w:rPr>
          <w:rFonts w:ascii="Museo Sans 300" w:hAnsi="Museo Sans 300"/>
          <w:sz w:val="22"/>
          <w:szCs w:val="22"/>
          <w:lang w:val="es-MX"/>
        </w:rPr>
        <w:t>53.3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millones, sobresaliendo </w:t>
      </w:r>
      <w:r w:rsidR="00B261F2" w:rsidRPr="00AD6144">
        <w:rPr>
          <w:rFonts w:ascii="Museo Sans 300" w:hAnsi="Museo Sans 300"/>
          <w:sz w:val="22"/>
          <w:szCs w:val="22"/>
          <w:lang w:val="es-MX"/>
        </w:rPr>
        <w:t xml:space="preserve">Japón con un saldo de $140.2 millones y </w:t>
      </w:r>
      <w:r w:rsidR="007B52D8" w:rsidRPr="00AD6144">
        <w:rPr>
          <w:rFonts w:ascii="Museo Sans 300" w:hAnsi="Museo Sans 300"/>
          <w:sz w:val="22"/>
          <w:szCs w:val="22"/>
          <w:lang w:val="es-MX"/>
        </w:rPr>
        <w:t>Alemania con $</w:t>
      </w:r>
      <w:r w:rsidR="006C59EA" w:rsidRPr="00AD6144">
        <w:rPr>
          <w:rFonts w:ascii="Museo Sans 300" w:hAnsi="Museo Sans 300"/>
          <w:sz w:val="22"/>
          <w:szCs w:val="22"/>
          <w:lang w:val="es-MX"/>
        </w:rPr>
        <w:t>93.9</w:t>
      </w:r>
      <w:r w:rsidR="007B52D8" w:rsidRPr="00AD6144">
        <w:rPr>
          <w:rFonts w:ascii="Museo Sans 300" w:hAnsi="Museo Sans 300"/>
          <w:sz w:val="22"/>
          <w:szCs w:val="22"/>
          <w:lang w:val="es-MX"/>
        </w:rPr>
        <w:t xml:space="preserve"> millones, 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>entre otros. Finalmente, los eurobonos en poder de no residentes (deuda comercial) ascendieron a $</w:t>
      </w:r>
      <w:r w:rsidR="006C59EA" w:rsidRPr="006C59EA">
        <w:rPr>
          <w:rFonts w:ascii="Museo Sans 300" w:hAnsi="Museo Sans 300"/>
          <w:sz w:val="22"/>
          <w:szCs w:val="22"/>
          <w:lang w:val="es-MX"/>
        </w:rPr>
        <w:t>4,934.9</w:t>
      </w:r>
      <w:r w:rsidR="007B52D8" w:rsidRPr="006C59EA">
        <w:rPr>
          <w:rFonts w:ascii="Museo Sans 300" w:hAnsi="Museo Sans 300"/>
          <w:sz w:val="22"/>
          <w:szCs w:val="22"/>
          <w:lang w:val="es-MX"/>
        </w:rPr>
        <w:t xml:space="preserve"> millones</w:t>
      </w:r>
      <w:r w:rsidR="007B52D8" w:rsidRPr="006C59EA">
        <w:rPr>
          <w:rFonts w:ascii="Museo Sans 300" w:hAnsi="Museo Sans 300"/>
          <w:color w:val="FF0000"/>
          <w:sz w:val="22"/>
          <w:szCs w:val="22"/>
          <w:lang w:val="es-MX"/>
        </w:rPr>
        <w:t>.</w:t>
      </w:r>
    </w:p>
    <w:p w:rsidR="00A0500B" w:rsidRPr="005E133C" w:rsidRDefault="00A0500B" w:rsidP="00714BAB">
      <w:pPr>
        <w:spacing w:line="276" w:lineRule="auto"/>
        <w:jc w:val="both"/>
        <w:rPr>
          <w:rFonts w:ascii="Museo Sans 300" w:hAnsi="Museo Sans 300"/>
          <w:color w:val="FF0000"/>
          <w:sz w:val="22"/>
          <w:szCs w:val="22"/>
          <w:lang w:val="es-MX"/>
        </w:rPr>
      </w:pPr>
    </w:p>
    <w:p w:rsidR="00442DE5" w:rsidRPr="008A6C4D" w:rsidRDefault="00BE517D" w:rsidP="00714BAB">
      <w:pPr>
        <w:pStyle w:val="Ttulo3"/>
        <w:spacing w:line="276" w:lineRule="auto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 </w:t>
      </w:r>
      <w:r w:rsidR="00442DE5" w:rsidRPr="008A6C4D">
        <w:rPr>
          <w:rFonts w:ascii="Museo Sans 300" w:hAnsi="Museo Sans 300"/>
          <w:sz w:val="22"/>
          <w:szCs w:val="22"/>
          <w:lang w:val="es-MX"/>
        </w:rPr>
        <w:t xml:space="preserve">  </w:t>
      </w:r>
      <w:bookmarkStart w:id="62" w:name="_Toc56581217"/>
      <w:bookmarkStart w:id="63" w:name="_Toc135979738"/>
      <w:r w:rsidR="00AA7D08" w:rsidRPr="008A6C4D">
        <w:rPr>
          <w:rFonts w:ascii="Museo Sans 300" w:hAnsi="Museo Sans 300"/>
          <w:sz w:val="22"/>
          <w:szCs w:val="22"/>
          <w:lang w:val="es-MX"/>
        </w:rPr>
        <w:t>3</w:t>
      </w:r>
      <w:r w:rsidR="009B117C" w:rsidRPr="008A6C4D">
        <w:rPr>
          <w:rFonts w:ascii="Museo Sans 300" w:hAnsi="Museo Sans 300"/>
          <w:sz w:val="22"/>
          <w:szCs w:val="22"/>
          <w:lang w:val="es-MX"/>
        </w:rPr>
        <w:t>.</w:t>
      </w:r>
      <w:r w:rsidR="00971EA7" w:rsidRPr="008A6C4D">
        <w:rPr>
          <w:rFonts w:ascii="Museo Sans 300" w:hAnsi="Museo Sans 300"/>
          <w:sz w:val="22"/>
          <w:szCs w:val="22"/>
          <w:lang w:val="es-MX"/>
        </w:rPr>
        <w:t>1</w:t>
      </w:r>
      <w:r w:rsidR="009B117C" w:rsidRPr="008A6C4D">
        <w:rPr>
          <w:rFonts w:ascii="Museo Sans 300" w:hAnsi="Museo Sans 300"/>
          <w:sz w:val="22"/>
          <w:szCs w:val="22"/>
          <w:lang w:val="es-MX"/>
        </w:rPr>
        <w:t xml:space="preserve"> </w:t>
      </w:r>
      <w:r w:rsidR="00442DE5" w:rsidRPr="008A6C4D">
        <w:rPr>
          <w:rFonts w:ascii="Museo Sans 300" w:hAnsi="Museo Sans 300"/>
          <w:sz w:val="22"/>
          <w:szCs w:val="22"/>
          <w:lang w:val="es-MX"/>
        </w:rPr>
        <w:t>Servicio de la deuda</w:t>
      </w:r>
      <w:r w:rsidR="00170BAE" w:rsidRPr="008A6C4D">
        <w:rPr>
          <w:rFonts w:ascii="Museo Sans 300" w:hAnsi="Museo Sans 300"/>
          <w:sz w:val="22"/>
          <w:szCs w:val="22"/>
          <w:lang w:val="es-MX"/>
        </w:rPr>
        <w:t xml:space="preserve"> del SPNF</w:t>
      </w:r>
      <w:bookmarkEnd w:id="62"/>
      <w:bookmarkEnd w:id="63"/>
    </w:p>
    <w:p w:rsidR="0018549A" w:rsidRPr="0018549A" w:rsidRDefault="0018549A" w:rsidP="00714BAB">
      <w:pPr>
        <w:spacing w:line="276" w:lineRule="auto"/>
        <w:rPr>
          <w:lang w:val="es-MX"/>
        </w:rPr>
      </w:pPr>
    </w:p>
    <w:p w:rsidR="00E90AD7" w:rsidRPr="00E90AD7" w:rsidRDefault="00E90AD7" w:rsidP="00714BAB">
      <w:pPr>
        <w:spacing w:line="276" w:lineRule="auto"/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E90AD7">
        <w:rPr>
          <w:rFonts w:ascii="Museo Sans 300" w:hAnsi="Museo Sans 300"/>
          <w:sz w:val="22"/>
          <w:szCs w:val="22"/>
          <w:lang w:val="es-MX"/>
        </w:rPr>
        <w:t xml:space="preserve">El servicio de deuda del SPNF al mes de </w:t>
      </w:r>
      <w:r w:rsidR="00BE73D9" w:rsidRPr="00E90AD7">
        <w:rPr>
          <w:rFonts w:ascii="Museo Sans 300" w:hAnsi="Museo Sans 300"/>
          <w:sz w:val="22"/>
          <w:szCs w:val="22"/>
          <w:lang w:val="es-MX"/>
        </w:rPr>
        <w:t>junio</w:t>
      </w:r>
      <w:r w:rsidRPr="00E90AD7">
        <w:rPr>
          <w:rFonts w:ascii="Museo Sans 300" w:hAnsi="Museo Sans 300"/>
          <w:sz w:val="22"/>
          <w:szCs w:val="22"/>
          <w:lang w:val="es-MX"/>
        </w:rPr>
        <w:t xml:space="preserve"> 2023 asciende a un valor de $2,531.2 millones, de los cuales corresponde a las amortizaciones $1,838.7 millones. Dentro de este valor le corresponde a la deuda de corto plazo (LETES y CETES) un valor de $1,009.3 millones. Por su parte, las amortizaciones efectuadas a bonos y préstamos de mediano y largo plazo ascendieron a $829.4 millones. </w:t>
      </w:r>
    </w:p>
    <w:p w:rsidR="00E90AD7" w:rsidRPr="00E90AD7" w:rsidRDefault="00E90AD7" w:rsidP="00714BAB">
      <w:pPr>
        <w:spacing w:line="276" w:lineRule="auto"/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</w:p>
    <w:p w:rsidR="00E90AD7" w:rsidRPr="00E90AD7" w:rsidRDefault="00E90AD7" w:rsidP="00714BAB">
      <w:pPr>
        <w:spacing w:line="276" w:lineRule="auto"/>
        <w:ind w:right="-32"/>
        <w:jc w:val="both"/>
        <w:outlineLvl w:val="0"/>
        <w:rPr>
          <w:rFonts w:ascii="Museo Sans 300" w:hAnsi="Museo Sans 300"/>
          <w:sz w:val="22"/>
          <w:szCs w:val="22"/>
          <w:lang w:val="es-MX"/>
        </w:rPr>
      </w:pPr>
      <w:r w:rsidRPr="00E90AD7">
        <w:rPr>
          <w:rFonts w:ascii="Museo Sans 300" w:hAnsi="Museo Sans 300"/>
          <w:sz w:val="22"/>
          <w:szCs w:val="22"/>
          <w:lang w:val="es-MX"/>
        </w:rPr>
        <w:t>El pago de intereses ascendió a $692.5 millones, de los cuales $99.9 millones corresponden a deuda de corto plazo y $592.6 millones corresponden a deuda de mediano y largo plazo que incluye $392.3 millones de Bonos internos y externos.</w:t>
      </w:r>
    </w:p>
    <w:p w:rsidR="00975F04" w:rsidRPr="00E90AD7" w:rsidRDefault="00975F04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BE54F5" w:rsidRPr="00D62284" w:rsidRDefault="00AA7D08" w:rsidP="00714BAB">
      <w:pPr>
        <w:pStyle w:val="Ttulo2"/>
        <w:spacing w:before="0"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64" w:name="_Toc411843467"/>
      <w:bookmarkStart w:id="65" w:name="_Toc505951458"/>
      <w:bookmarkStart w:id="66" w:name="_Toc56581221"/>
      <w:bookmarkStart w:id="67" w:name="_Toc135979739"/>
      <w:r w:rsidRPr="00D62284">
        <w:rPr>
          <w:rFonts w:ascii="Museo Sans 300" w:hAnsi="Museo Sans 300"/>
          <w:b/>
          <w:sz w:val="22"/>
          <w:szCs w:val="22"/>
          <w:lang w:val="es-MX"/>
        </w:rPr>
        <w:t>4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52AF" w:rsidRPr="00D62284">
        <w:rPr>
          <w:rFonts w:ascii="Museo Sans 300" w:hAnsi="Museo Sans 300"/>
          <w:b/>
          <w:sz w:val="22"/>
          <w:szCs w:val="22"/>
          <w:lang w:val="es-MX"/>
        </w:rPr>
        <w:t>R</w:t>
      </w:r>
      <w:r w:rsidR="00BE54F5" w:rsidRPr="00D62284">
        <w:rPr>
          <w:rFonts w:ascii="Museo Sans 300" w:hAnsi="Museo Sans 300"/>
          <w:b/>
          <w:sz w:val="22"/>
          <w:szCs w:val="22"/>
          <w:lang w:val="es-MX"/>
        </w:rPr>
        <w:t>esultados</w:t>
      </w:r>
      <w:bookmarkEnd w:id="64"/>
      <w:r w:rsidR="00C20E39" w:rsidRPr="00D62284">
        <w:rPr>
          <w:rFonts w:ascii="Museo Sans 300" w:hAnsi="Museo Sans 300"/>
          <w:b/>
          <w:sz w:val="22"/>
          <w:szCs w:val="22"/>
          <w:lang w:val="es-MX"/>
        </w:rPr>
        <w:t xml:space="preserve"> Globales del SPNF</w:t>
      </w:r>
      <w:bookmarkEnd w:id="65"/>
      <w:bookmarkEnd w:id="66"/>
      <w:r w:rsidR="00404593" w:rsidRPr="00D62284">
        <w:rPr>
          <w:rFonts w:ascii="Museo Sans 300" w:hAnsi="Museo Sans 300"/>
          <w:b/>
          <w:sz w:val="22"/>
          <w:szCs w:val="22"/>
          <w:lang w:val="es-MX"/>
        </w:rPr>
        <w:t xml:space="preserve"> (ver anexo </w:t>
      </w:r>
      <w:r w:rsidR="0045474C">
        <w:rPr>
          <w:rFonts w:ascii="Museo Sans 300" w:hAnsi="Museo Sans 300"/>
          <w:b/>
          <w:sz w:val="22"/>
          <w:szCs w:val="22"/>
          <w:lang w:val="es-MX"/>
        </w:rPr>
        <w:t>2</w:t>
      </w:r>
      <w:r w:rsidR="00404593" w:rsidRPr="00D62284">
        <w:rPr>
          <w:rFonts w:ascii="Museo Sans 300" w:hAnsi="Museo Sans 300"/>
          <w:b/>
          <w:sz w:val="22"/>
          <w:szCs w:val="22"/>
          <w:lang w:val="es-MX"/>
        </w:rPr>
        <w:t xml:space="preserve"> y </w:t>
      </w:r>
      <w:r w:rsidR="0045474C">
        <w:rPr>
          <w:rFonts w:ascii="Museo Sans 300" w:hAnsi="Museo Sans 300"/>
          <w:b/>
          <w:sz w:val="22"/>
          <w:szCs w:val="22"/>
          <w:lang w:val="es-MX"/>
        </w:rPr>
        <w:t>3</w:t>
      </w:r>
      <w:r w:rsidR="00404593" w:rsidRPr="00D62284">
        <w:rPr>
          <w:rFonts w:ascii="Museo Sans 300" w:hAnsi="Museo Sans 300"/>
          <w:b/>
          <w:sz w:val="22"/>
          <w:szCs w:val="22"/>
          <w:lang w:val="es-MX"/>
        </w:rPr>
        <w:t>)</w:t>
      </w:r>
      <w:bookmarkEnd w:id="67"/>
    </w:p>
    <w:p w:rsidR="00197782" w:rsidRPr="00D62284" w:rsidRDefault="00197782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5B3920" w:rsidRPr="00D62284" w:rsidRDefault="00442DE5" w:rsidP="00714BAB">
      <w:pPr>
        <w:pStyle w:val="Ttulo3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68" w:name="_Toc411843468"/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bookmarkStart w:id="69" w:name="_Toc411843469"/>
      <w:bookmarkStart w:id="70" w:name="_Toc56581223"/>
      <w:bookmarkStart w:id="71" w:name="_Toc135979740"/>
      <w:bookmarkEnd w:id="68"/>
      <w:r w:rsidR="00085376" w:rsidRPr="00D62284">
        <w:rPr>
          <w:rFonts w:ascii="Museo Sans 300" w:hAnsi="Museo Sans 300"/>
          <w:b/>
          <w:sz w:val="22"/>
          <w:szCs w:val="22"/>
          <w:lang w:val="es-MX"/>
        </w:rPr>
        <w:t xml:space="preserve">4.1 </w:t>
      </w:r>
      <w:bookmarkEnd w:id="69"/>
      <w:bookmarkEnd w:id="70"/>
      <w:r w:rsidR="005B3920" w:rsidRPr="00D62284">
        <w:rPr>
          <w:rFonts w:ascii="Museo Sans 300" w:hAnsi="Museo Sans 300"/>
          <w:b/>
          <w:sz w:val="22"/>
          <w:szCs w:val="22"/>
          <w:lang w:val="es-MX"/>
        </w:rPr>
        <w:t>Balance Primario</w:t>
      </w:r>
      <w:bookmarkEnd w:id="71"/>
    </w:p>
    <w:p w:rsidR="005B3920" w:rsidRPr="00D62284" w:rsidRDefault="005B3920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C53D51" w:rsidRPr="00744291" w:rsidRDefault="00C53D51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bookmarkStart w:id="72" w:name="_Hlk128489688"/>
      <w:r w:rsidRPr="00744291">
        <w:rPr>
          <w:rFonts w:ascii="Museo Sans 300" w:hAnsi="Museo Sans 300"/>
          <w:sz w:val="22"/>
          <w:szCs w:val="22"/>
          <w:lang w:val="es-MX"/>
        </w:rPr>
        <w:t>El balance primario obtuvo un superávit de $</w:t>
      </w:r>
      <w:r w:rsidR="00E90AD7">
        <w:rPr>
          <w:rFonts w:ascii="Museo Sans 300" w:hAnsi="Museo Sans 300"/>
          <w:sz w:val="22"/>
          <w:szCs w:val="22"/>
          <w:lang w:val="es-MX"/>
        </w:rPr>
        <w:t>711.2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millones, equivalente a </w:t>
      </w:r>
      <w:r w:rsidR="00E90AD7">
        <w:rPr>
          <w:rFonts w:ascii="Museo Sans 300" w:hAnsi="Museo Sans 300"/>
          <w:sz w:val="22"/>
          <w:szCs w:val="22"/>
          <w:lang w:val="es-MX"/>
        </w:rPr>
        <w:t>2.0</w:t>
      </w:r>
      <w:r w:rsidRPr="00744291">
        <w:rPr>
          <w:rFonts w:ascii="Museo Sans 300" w:hAnsi="Museo Sans 300"/>
          <w:sz w:val="22"/>
          <w:szCs w:val="22"/>
          <w:lang w:val="es-MX"/>
        </w:rPr>
        <w:t>% del PIB, menor en 0.</w:t>
      </w:r>
      <w:r w:rsidR="00E90AD7">
        <w:rPr>
          <w:rFonts w:ascii="Museo Sans 300" w:hAnsi="Museo Sans 300"/>
          <w:sz w:val="22"/>
          <w:szCs w:val="22"/>
          <w:lang w:val="es-MX"/>
        </w:rPr>
        <w:t>6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puntos con respecto al resultado de 2022. </w:t>
      </w:r>
    </w:p>
    <w:bookmarkEnd w:id="72"/>
    <w:p w:rsidR="001A1E3B" w:rsidRDefault="001A1E3B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EE4073" w:rsidRPr="00D62284" w:rsidRDefault="0049611D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Gráfico </w:t>
      </w:r>
      <w:r w:rsidR="003F74EF" w:rsidRPr="00D62284">
        <w:rPr>
          <w:rFonts w:ascii="Museo Sans 300" w:hAnsi="Museo Sans 300"/>
          <w:sz w:val="22"/>
          <w:szCs w:val="22"/>
          <w:lang w:val="es-MX"/>
        </w:rPr>
        <w:t>9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 Balance Primario del SPNF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215EB6">
        <w:rPr>
          <w:rFonts w:ascii="Museo Sans 300" w:hAnsi="Museo Sans 300"/>
          <w:sz w:val="22"/>
          <w:szCs w:val="22"/>
          <w:lang w:val="es-MX"/>
        </w:rPr>
        <w:t>7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>-202</w:t>
      </w:r>
      <w:r w:rsidR="00215EB6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49611D" w:rsidRPr="00D62284" w:rsidRDefault="0049611D" w:rsidP="00714BAB">
      <w:pPr>
        <w:spacing w:line="276" w:lineRule="auto"/>
        <w:jc w:val="center"/>
        <w:rPr>
          <w:rFonts w:ascii="Museo Sans 300" w:hAnsi="Museo Sans 300"/>
          <w:color w:val="FF00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  <w:r w:rsidR="00EE4073" w:rsidRPr="00D62284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0E0CCD" w:rsidRPr="00D62284" w:rsidRDefault="00D13A47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13A47">
        <w:rPr>
          <w:noProof/>
          <w:lang w:val="es-SV" w:eastAsia="es-SV"/>
        </w:rPr>
        <w:drawing>
          <wp:inline distT="0" distB="0" distL="0" distR="0" wp14:anchorId="1A9290DB" wp14:editId="03CBE0BA">
            <wp:extent cx="5486400" cy="3288380"/>
            <wp:effectExtent l="0" t="0" r="0" b="762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59" cy="329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AD7" w:rsidRDefault="00E90AD7" w:rsidP="00714BAB">
      <w:pPr>
        <w:pStyle w:val="Ttulo3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bookmarkStart w:id="73" w:name="_Toc56581224"/>
      <w:bookmarkStart w:id="74" w:name="_Toc135979741"/>
      <w:bookmarkStart w:id="75" w:name="_Toc411843470"/>
    </w:p>
    <w:p w:rsidR="00DF4FAC" w:rsidRDefault="00DF4FAC" w:rsidP="00DF4FAC">
      <w:pPr>
        <w:rPr>
          <w:lang w:val="es-MX"/>
        </w:rPr>
      </w:pPr>
    </w:p>
    <w:p w:rsidR="00DF4FAC" w:rsidRDefault="00DF4FAC" w:rsidP="00DF4FAC">
      <w:pPr>
        <w:rPr>
          <w:lang w:val="es-MX"/>
        </w:rPr>
      </w:pPr>
    </w:p>
    <w:p w:rsidR="00DF4FAC" w:rsidRPr="00DF4FAC" w:rsidRDefault="00DF4FAC" w:rsidP="00DF4FAC">
      <w:pPr>
        <w:rPr>
          <w:lang w:val="es-MX"/>
        </w:rPr>
      </w:pPr>
    </w:p>
    <w:p w:rsidR="00D752AF" w:rsidRPr="00D62284" w:rsidRDefault="00AA7D08" w:rsidP="00714BAB">
      <w:pPr>
        <w:pStyle w:val="Ttulo3"/>
        <w:spacing w:line="276" w:lineRule="auto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>4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>.</w:t>
      </w:r>
      <w:r w:rsidR="00DB11D8" w:rsidRPr="00D62284">
        <w:rPr>
          <w:rFonts w:ascii="Museo Sans 300" w:hAnsi="Museo Sans 300"/>
          <w:b/>
          <w:sz w:val="22"/>
          <w:szCs w:val="22"/>
          <w:lang w:val="es-MX"/>
        </w:rPr>
        <w:t>2</w:t>
      </w:r>
      <w:r w:rsidR="009B117C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D752AF" w:rsidRPr="00D62284">
        <w:rPr>
          <w:rFonts w:ascii="Museo Sans 300" w:hAnsi="Museo Sans 300"/>
          <w:b/>
          <w:sz w:val="22"/>
          <w:szCs w:val="22"/>
          <w:lang w:val="es-MX"/>
        </w:rPr>
        <w:t>Balance global</w:t>
      </w:r>
      <w:bookmarkEnd w:id="73"/>
      <w:bookmarkEnd w:id="74"/>
    </w:p>
    <w:p w:rsidR="00D752AF" w:rsidRPr="00C36C79" w:rsidRDefault="00D752AF" w:rsidP="00714BAB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p w:rsidR="000C589F" w:rsidRDefault="000C589F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  <w:bookmarkStart w:id="76" w:name="_Hlk128489714"/>
      <w:bookmarkEnd w:id="75"/>
      <w:r w:rsidRPr="00744291">
        <w:rPr>
          <w:rFonts w:ascii="Museo Sans 300" w:hAnsi="Museo Sans 300"/>
          <w:sz w:val="22"/>
          <w:szCs w:val="22"/>
          <w:lang w:val="es-MX"/>
        </w:rPr>
        <w:t xml:space="preserve">El Balance Fiscal del SPNF consolidado al mes de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de 202</w:t>
      </w:r>
      <w:r>
        <w:rPr>
          <w:rFonts w:ascii="Museo Sans 300" w:hAnsi="Museo Sans 300"/>
          <w:sz w:val="22"/>
          <w:szCs w:val="22"/>
          <w:lang w:val="es-MX"/>
        </w:rPr>
        <w:t>3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, presenta un </w:t>
      </w:r>
      <w:r w:rsidR="00E90AD7">
        <w:rPr>
          <w:rFonts w:ascii="Museo Sans 300" w:hAnsi="Museo Sans 300"/>
          <w:sz w:val="22"/>
          <w:szCs w:val="22"/>
          <w:lang w:val="es-MX"/>
        </w:rPr>
        <w:t>superávit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de $1</w:t>
      </w:r>
      <w:r w:rsidR="00E90AD7">
        <w:rPr>
          <w:rFonts w:ascii="Museo Sans 300" w:hAnsi="Museo Sans 300"/>
          <w:sz w:val="22"/>
          <w:szCs w:val="22"/>
          <w:lang w:val="es-MX"/>
        </w:rPr>
        <w:t>8.7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millones, </w:t>
      </w:r>
      <w:r w:rsidR="009A1771" w:rsidRPr="00744291">
        <w:rPr>
          <w:rFonts w:ascii="Museo Sans 300" w:hAnsi="Museo Sans 300"/>
          <w:sz w:val="22"/>
          <w:szCs w:val="22"/>
          <w:lang w:val="es-MX"/>
        </w:rPr>
        <w:t>m</w:t>
      </w:r>
      <w:r w:rsidR="009A1771">
        <w:rPr>
          <w:rFonts w:ascii="Museo Sans 300" w:hAnsi="Museo Sans 300"/>
          <w:sz w:val="22"/>
          <w:szCs w:val="22"/>
          <w:lang w:val="es-MX"/>
        </w:rPr>
        <w:t xml:space="preserve">enor </w:t>
      </w:r>
      <w:r w:rsidR="009A1771" w:rsidRPr="00744291">
        <w:rPr>
          <w:rFonts w:ascii="Museo Sans 300" w:hAnsi="Museo Sans 300"/>
          <w:sz w:val="22"/>
          <w:szCs w:val="22"/>
          <w:lang w:val="es-MX"/>
        </w:rPr>
        <w:t>en $</w:t>
      </w:r>
      <w:r w:rsidR="009A1771">
        <w:rPr>
          <w:rFonts w:ascii="Museo Sans 300" w:hAnsi="Museo Sans 300"/>
          <w:sz w:val="22"/>
          <w:szCs w:val="22"/>
          <w:lang w:val="es-MX"/>
        </w:rPr>
        <w:t>60.0</w:t>
      </w:r>
      <w:r w:rsidR="009A1771" w:rsidRPr="00744291">
        <w:rPr>
          <w:rFonts w:ascii="Museo Sans 300" w:hAnsi="Museo Sans 300"/>
          <w:sz w:val="22"/>
          <w:szCs w:val="22"/>
          <w:lang w:val="es-MX"/>
        </w:rPr>
        <w:t xml:space="preserve"> millones a los resultados </w:t>
      </w:r>
      <w:r w:rsidR="009A1771">
        <w:rPr>
          <w:rFonts w:ascii="Museo Sans 300" w:hAnsi="Museo Sans 300"/>
          <w:sz w:val="22"/>
          <w:szCs w:val="22"/>
          <w:lang w:val="es-MX"/>
        </w:rPr>
        <w:t>a</w:t>
      </w:r>
      <w:r w:rsidR="009A1771" w:rsidRPr="00744291">
        <w:rPr>
          <w:rFonts w:ascii="Museo Sans 300" w:hAnsi="Museo Sans 300"/>
          <w:sz w:val="22"/>
          <w:szCs w:val="22"/>
          <w:lang w:val="es-MX"/>
        </w:rPr>
        <w:t xml:space="preserve">l mes de </w:t>
      </w:r>
      <w:r w:rsidR="009A1771">
        <w:rPr>
          <w:rFonts w:ascii="Museo Sans 300" w:hAnsi="Museo Sans 300"/>
          <w:sz w:val="22"/>
          <w:szCs w:val="22"/>
          <w:lang w:val="es-MX"/>
        </w:rPr>
        <w:t>junio</w:t>
      </w:r>
      <w:r w:rsidR="009A1771" w:rsidRPr="00744291">
        <w:rPr>
          <w:rFonts w:ascii="Museo Sans 300" w:hAnsi="Museo Sans 300"/>
          <w:sz w:val="22"/>
          <w:szCs w:val="22"/>
          <w:lang w:val="es-MX"/>
        </w:rPr>
        <w:t xml:space="preserve"> de 2022</w:t>
      </w:r>
      <w:r w:rsidR="009A1771">
        <w:rPr>
          <w:rFonts w:ascii="Museo Sans 300" w:hAnsi="Museo Sans 300"/>
          <w:sz w:val="22"/>
          <w:szCs w:val="22"/>
          <w:lang w:val="es-MX"/>
        </w:rPr>
        <w:t xml:space="preserve"> y fue 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equivalente al </w:t>
      </w:r>
      <w:r w:rsidR="00E90AD7">
        <w:rPr>
          <w:rFonts w:ascii="Museo Sans 300" w:hAnsi="Museo Sans 300"/>
          <w:sz w:val="22"/>
          <w:szCs w:val="22"/>
          <w:lang w:val="es-MX"/>
        </w:rPr>
        <w:t>0.1</w:t>
      </w:r>
      <w:r w:rsidRPr="00744291">
        <w:rPr>
          <w:rFonts w:ascii="Museo Sans 300" w:hAnsi="Museo Sans 300"/>
          <w:sz w:val="22"/>
          <w:szCs w:val="22"/>
          <w:lang w:val="es-MX"/>
        </w:rPr>
        <w:t>% del PIB</w:t>
      </w:r>
      <w:r w:rsidR="009A1771">
        <w:rPr>
          <w:rFonts w:ascii="Museo Sans 300" w:hAnsi="Museo Sans 300"/>
          <w:sz w:val="22"/>
          <w:szCs w:val="22"/>
          <w:lang w:val="es-MX"/>
        </w:rPr>
        <w:t>.</w:t>
      </w:r>
      <w:r w:rsidRPr="00744291">
        <w:rPr>
          <w:rFonts w:ascii="Museo Sans 300" w:hAnsi="Museo Sans 300"/>
          <w:sz w:val="22"/>
          <w:szCs w:val="22"/>
          <w:lang w:val="es-MX"/>
        </w:rPr>
        <w:t xml:space="preserve"> </w:t>
      </w:r>
    </w:p>
    <w:p w:rsidR="000C589F" w:rsidRPr="00C36C79" w:rsidRDefault="000C589F" w:rsidP="00714BAB">
      <w:pPr>
        <w:spacing w:line="276" w:lineRule="auto"/>
        <w:jc w:val="both"/>
        <w:rPr>
          <w:rFonts w:ascii="Museo Sans 300" w:hAnsi="Museo Sans 300"/>
          <w:sz w:val="16"/>
          <w:szCs w:val="16"/>
          <w:lang w:val="es-MX"/>
        </w:rPr>
      </w:pPr>
    </w:p>
    <w:bookmarkEnd w:id="76"/>
    <w:p w:rsidR="000F7857" w:rsidRDefault="00DA7944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  <w:lang w:val="es-MX"/>
        </w:rPr>
        <w:t>Gráfico 1</w:t>
      </w:r>
      <w:r w:rsidR="003F74EF" w:rsidRPr="00D62284">
        <w:rPr>
          <w:rFonts w:ascii="Museo Sans 300" w:hAnsi="Museo Sans 300"/>
          <w:sz w:val="22"/>
          <w:szCs w:val="22"/>
          <w:lang w:val="es-MX"/>
        </w:rPr>
        <w:t>0</w:t>
      </w:r>
      <w:r w:rsidRPr="00D62284">
        <w:rPr>
          <w:rFonts w:ascii="Museo Sans 300" w:hAnsi="Museo Sans 300"/>
          <w:sz w:val="22"/>
          <w:szCs w:val="22"/>
          <w:lang w:val="es-MX"/>
        </w:rPr>
        <w:t xml:space="preserve">: Balance Global con pensiones del SPNF a </w:t>
      </w:r>
      <w:r w:rsidR="004474BB">
        <w:rPr>
          <w:rFonts w:ascii="Museo Sans 300" w:hAnsi="Museo Sans 300"/>
          <w:sz w:val="22"/>
          <w:szCs w:val="22"/>
          <w:lang w:val="es-MX"/>
        </w:rPr>
        <w:t>junio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201</w:t>
      </w:r>
      <w:r w:rsidR="00215EB6">
        <w:rPr>
          <w:rFonts w:ascii="Museo Sans 300" w:hAnsi="Museo Sans 300"/>
          <w:sz w:val="22"/>
          <w:szCs w:val="22"/>
          <w:lang w:val="es-MX"/>
        </w:rPr>
        <w:t>7</w:t>
      </w:r>
      <w:r w:rsidR="00215EB6" w:rsidRPr="00D62284">
        <w:rPr>
          <w:rFonts w:ascii="Museo Sans 300" w:hAnsi="Museo Sans 300"/>
          <w:sz w:val="22"/>
          <w:szCs w:val="22"/>
          <w:lang w:val="es-MX"/>
        </w:rPr>
        <w:t xml:space="preserve"> -202</w:t>
      </w:r>
      <w:r w:rsidR="00215EB6">
        <w:rPr>
          <w:rFonts w:ascii="Museo Sans 300" w:hAnsi="Museo Sans 300"/>
          <w:sz w:val="22"/>
          <w:szCs w:val="22"/>
          <w:lang w:val="es-MX"/>
        </w:rPr>
        <w:t xml:space="preserve">3 </w:t>
      </w:r>
    </w:p>
    <w:p w:rsidR="00DF4FAC" w:rsidRPr="00DF4FAC" w:rsidRDefault="00DF4FAC" w:rsidP="00714BAB">
      <w:pPr>
        <w:spacing w:line="276" w:lineRule="auto"/>
        <w:jc w:val="center"/>
        <w:rPr>
          <w:rFonts w:ascii="Museo Sans 300" w:hAnsi="Museo Sans 300"/>
          <w:sz w:val="16"/>
          <w:szCs w:val="16"/>
          <w:lang w:val="es-MX"/>
        </w:rPr>
      </w:pPr>
    </w:p>
    <w:p w:rsidR="00DB11D8" w:rsidRPr="00D62284" w:rsidRDefault="00D13A47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D13A47">
        <w:rPr>
          <w:noProof/>
          <w:lang w:val="es-SV" w:eastAsia="es-SV"/>
        </w:rPr>
        <w:drawing>
          <wp:inline distT="0" distB="0" distL="0" distR="0" wp14:anchorId="3F78F7C4" wp14:editId="1EC5FCE3">
            <wp:extent cx="5539043" cy="3319932"/>
            <wp:effectExtent l="0" t="0" r="508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11" cy="3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AA" w:rsidRPr="00D62284" w:rsidRDefault="00622AAA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  <w:bookmarkStart w:id="77" w:name="_Toc56581225"/>
    </w:p>
    <w:p w:rsidR="003B7A07" w:rsidRPr="00D62284" w:rsidRDefault="003B7A0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3B7A07" w:rsidRPr="00D62284" w:rsidRDefault="003B7A07" w:rsidP="00DF4FAC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</w:p>
    <w:p w:rsidR="003B7A07" w:rsidRPr="00D62284" w:rsidRDefault="003B7A0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3B7A07" w:rsidRPr="00D62284" w:rsidRDefault="003B7A0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E66ABF" w:rsidRPr="00D62284" w:rsidRDefault="00E66ABF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E66ABF" w:rsidRPr="00D62284" w:rsidRDefault="00E66ABF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E66ABF" w:rsidRPr="00D62284" w:rsidRDefault="00E66ABF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E66ABF" w:rsidRPr="00D62284" w:rsidRDefault="00E66ABF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E66ABF" w:rsidRDefault="00E66ABF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D13A47" w:rsidRPr="00D62284" w:rsidRDefault="00D13A47" w:rsidP="00714BAB">
      <w:pPr>
        <w:spacing w:line="276" w:lineRule="auto"/>
        <w:rPr>
          <w:rFonts w:ascii="Museo Sans 300" w:hAnsi="Museo Sans 300"/>
          <w:sz w:val="22"/>
          <w:szCs w:val="22"/>
          <w:lang w:val="es-MX"/>
        </w:rPr>
      </w:pPr>
    </w:p>
    <w:p w:rsidR="00B53EC3" w:rsidRPr="00D62284" w:rsidRDefault="00B53EC3" w:rsidP="00714BAB">
      <w:pPr>
        <w:pStyle w:val="Ttulo2"/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BE54F5" w:rsidRPr="00D62284" w:rsidRDefault="00AA7D08" w:rsidP="00714BAB">
      <w:pPr>
        <w:pStyle w:val="Ttulo2"/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bookmarkStart w:id="78" w:name="_Toc135979742"/>
      <w:r w:rsidRPr="00D62284">
        <w:rPr>
          <w:rFonts w:ascii="Museo Sans 300" w:hAnsi="Museo Sans 300"/>
          <w:b/>
          <w:sz w:val="22"/>
          <w:szCs w:val="22"/>
          <w:lang w:val="es-MX"/>
        </w:rPr>
        <w:t>5</w:t>
      </w:r>
      <w:r w:rsidR="004423E5" w:rsidRPr="00D62284">
        <w:rPr>
          <w:rFonts w:ascii="Museo Sans 300" w:hAnsi="Museo Sans 300"/>
          <w:b/>
          <w:sz w:val="22"/>
          <w:szCs w:val="22"/>
          <w:lang w:val="es-MX"/>
        </w:rPr>
        <w:t xml:space="preserve">. </w:t>
      </w:r>
      <w:r w:rsidR="00D703ED" w:rsidRPr="00D62284">
        <w:rPr>
          <w:rFonts w:ascii="Museo Sans 300" w:hAnsi="Museo Sans 300"/>
          <w:b/>
          <w:sz w:val="22"/>
          <w:szCs w:val="22"/>
          <w:lang w:val="es-MX"/>
        </w:rPr>
        <w:t>A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NEXOS</w:t>
      </w:r>
      <w:bookmarkEnd w:id="77"/>
      <w:bookmarkEnd w:id="78"/>
    </w:p>
    <w:p w:rsidR="00620488" w:rsidRPr="00D62284" w:rsidRDefault="00620488" w:rsidP="00714BAB">
      <w:pPr>
        <w:pStyle w:val="Ttulo1"/>
        <w:spacing w:line="276" w:lineRule="auto"/>
        <w:rPr>
          <w:lang w:val="es-MX"/>
        </w:rPr>
      </w:pPr>
    </w:p>
    <w:p w:rsidR="00B80A8E" w:rsidRPr="00D62284" w:rsidRDefault="00B80A8E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650F9B" w:rsidRPr="00D62284" w:rsidRDefault="00650F9B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1C7095" w:rsidRPr="00D62284" w:rsidRDefault="001C709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Pr="00D62284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E26DEC" w:rsidRDefault="00E26DE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D13A47" w:rsidRDefault="00D13A47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5474C" w:rsidRPr="00D62284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="Museo Sans 300" w:hAnsi="Museo Sans 300"/>
          <w:b/>
          <w:sz w:val="22"/>
          <w:szCs w:val="22"/>
          <w:lang w:val="es-MX"/>
        </w:rPr>
        <w:t>1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Ingresos Totales del Sector Público No Financiero a </w:t>
      </w:r>
      <w:r w:rsidR="004474BB">
        <w:rPr>
          <w:rFonts w:ascii="Museo Sans 300" w:hAnsi="Museo Sans 300"/>
          <w:b/>
          <w:sz w:val="22"/>
          <w:szCs w:val="22"/>
          <w:lang w:val="es-MX"/>
        </w:rPr>
        <w:t>junio</w:t>
      </w:r>
      <w:r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>
        <w:rPr>
          <w:rFonts w:ascii="Museo Sans 300" w:hAnsi="Museo Sans 300"/>
          <w:b/>
          <w:sz w:val="22"/>
          <w:szCs w:val="22"/>
          <w:lang w:val="es-MX"/>
        </w:rPr>
        <w:t>3</w:t>
      </w:r>
    </w:p>
    <w:p w:rsidR="0045474C" w:rsidRPr="00D62284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(Millones </w:t>
      </w:r>
      <w:r w:rsidR="009A1771">
        <w:rPr>
          <w:rFonts w:ascii="Museo Sans 300" w:hAnsi="Museo Sans 300"/>
          <w:b/>
          <w:sz w:val="22"/>
          <w:szCs w:val="22"/>
          <w:lang w:val="es-MX"/>
        </w:rPr>
        <w:t>US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$)</w:t>
      </w:r>
    </w:p>
    <w:p w:rsidR="0045474C" w:rsidRPr="00D62284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5474C" w:rsidRPr="00D62284" w:rsidRDefault="00A0500B" w:rsidP="00714BAB">
      <w:pPr>
        <w:spacing w:line="276" w:lineRule="auto"/>
        <w:jc w:val="center"/>
        <w:rPr>
          <w:rFonts w:ascii="Museo Sans 300" w:hAnsi="Museo Sans 300"/>
          <w:sz w:val="22"/>
          <w:szCs w:val="22"/>
          <w:lang w:val="es-MX"/>
        </w:rPr>
      </w:pPr>
      <w:r w:rsidRPr="00A0500B">
        <w:rPr>
          <w:noProof/>
          <w:lang w:val="es-SV" w:eastAsia="es-SV"/>
        </w:rPr>
        <w:drawing>
          <wp:inline distT="0" distB="0" distL="0" distR="0" wp14:anchorId="2C834C69" wp14:editId="4417179C">
            <wp:extent cx="5971540" cy="611918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611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4C" w:rsidRPr="00D62284" w:rsidRDefault="0045474C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45474C" w:rsidRPr="00D62284" w:rsidRDefault="0045474C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45474C" w:rsidRPr="00D62284" w:rsidRDefault="0045474C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45474C" w:rsidRPr="00D62284" w:rsidRDefault="0045474C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71275A" w:rsidRPr="00D62284" w:rsidRDefault="0071275A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5474C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5474C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45474C" w:rsidRDefault="0045474C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D62284" w:rsidRDefault="00620488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 w:rsidR="0045474C">
        <w:rPr>
          <w:rFonts w:ascii="Museo Sans 300" w:hAnsi="Museo Sans 300"/>
          <w:b/>
          <w:sz w:val="22"/>
          <w:szCs w:val="22"/>
          <w:lang w:val="es-MX"/>
        </w:rPr>
        <w:t>2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Ejecución del SPNF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4474BB">
        <w:rPr>
          <w:rFonts w:ascii="Museo Sans 300" w:hAnsi="Museo Sans 300"/>
          <w:b/>
          <w:sz w:val="22"/>
          <w:szCs w:val="22"/>
          <w:lang w:val="es-MX"/>
        </w:rPr>
        <w:t>junio</w:t>
      </w:r>
      <w:r w:rsidR="003B4D38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3B4D38">
        <w:rPr>
          <w:rFonts w:ascii="Museo Sans 300" w:hAnsi="Museo Sans 300"/>
          <w:b/>
          <w:sz w:val="22"/>
          <w:szCs w:val="22"/>
          <w:lang w:val="es-MX"/>
        </w:rPr>
        <w:t>3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>-</w:t>
      </w:r>
      <w:r w:rsidR="000B748E" w:rsidRPr="00D62284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042C94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3B4D38">
        <w:rPr>
          <w:rFonts w:ascii="Museo Sans 300" w:hAnsi="Museo Sans 300"/>
          <w:b/>
          <w:sz w:val="22"/>
          <w:szCs w:val="22"/>
          <w:lang w:val="es-MX"/>
        </w:rPr>
        <w:t>2</w:t>
      </w:r>
    </w:p>
    <w:p w:rsidR="00620488" w:rsidRPr="00D62284" w:rsidRDefault="0061270D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sz w:val="22"/>
          <w:szCs w:val="22"/>
        </w:rPr>
        <w:t xml:space="preserve"> </w:t>
      </w:r>
      <w:r w:rsidR="000B748E" w:rsidRPr="00D62284">
        <w:rPr>
          <w:rFonts w:ascii="Museo Sans 300" w:hAnsi="Museo Sans 300"/>
          <w:sz w:val="22"/>
          <w:szCs w:val="22"/>
        </w:rPr>
        <w:t xml:space="preserve"> </w:t>
      </w:r>
      <w:r w:rsidR="00620488" w:rsidRPr="00D62284">
        <w:rPr>
          <w:rFonts w:ascii="Museo Sans 300" w:hAnsi="Museo Sans 300"/>
          <w:b/>
          <w:sz w:val="22"/>
          <w:szCs w:val="22"/>
          <w:lang w:val="es-MX"/>
        </w:rPr>
        <w:t>(Millones de $)</w:t>
      </w:r>
    </w:p>
    <w:p w:rsidR="00FB2ADD" w:rsidRPr="00D62284" w:rsidRDefault="00C26211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26211">
        <w:rPr>
          <w:noProof/>
          <w:lang w:val="es-SV" w:eastAsia="es-SV"/>
        </w:rPr>
        <w:drawing>
          <wp:inline distT="0" distB="0" distL="0" distR="0" wp14:anchorId="44F18FBE" wp14:editId="02243E39">
            <wp:extent cx="5054020" cy="74898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009" cy="75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EB2" w:rsidRPr="00D62284" w:rsidRDefault="00632EB2" w:rsidP="00714BAB">
      <w:pPr>
        <w:spacing w:line="276" w:lineRule="auto"/>
        <w:jc w:val="both"/>
        <w:rPr>
          <w:rFonts w:ascii="Museo Sans 300" w:hAnsi="Museo Sans 300"/>
          <w:sz w:val="22"/>
          <w:szCs w:val="22"/>
          <w:lang w:val="es-MX"/>
        </w:rPr>
      </w:pPr>
    </w:p>
    <w:p w:rsidR="001F6AE1" w:rsidRDefault="001F6AE1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620488" w:rsidRPr="00D62284" w:rsidRDefault="00620488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</w:t>
      </w:r>
      <w:r w:rsidR="0045474C">
        <w:rPr>
          <w:rFonts w:ascii="Museo Sans 300" w:hAnsi="Museo Sans 300"/>
          <w:b/>
          <w:sz w:val="22"/>
          <w:szCs w:val="22"/>
          <w:lang w:val="es-MX"/>
        </w:rPr>
        <w:t>3</w:t>
      </w:r>
      <w:r w:rsidRPr="00D62284">
        <w:rPr>
          <w:rFonts w:ascii="Museo Sans 300" w:hAnsi="Museo Sans 300"/>
          <w:b/>
          <w:sz w:val="22"/>
          <w:szCs w:val="22"/>
          <w:lang w:val="es-MX"/>
        </w:rPr>
        <w:t xml:space="preserve">: </w:t>
      </w:r>
      <w:r w:rsidR="0052116C" w:rsidRPr="00D62284">
        <w:rPr>
          <w:rFonts w:ascii="Museo Sans 300" w:hAnsi="Museo Sans 300"/>
          <w:b/>
          <w:sz w:val="22"/>
          <w:szCs w:val="22"/>
          <w:lang w:val="es-MX"/>
        </w:rPr>
        <w:t xml:space="preserve">Ejecución del SPNF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4474BB">
        <w:rPr>
          <w:rFonts w:ascii="Museo Sans 300" w:hAnsi="Museo Sans 300"/>
          <w:b/>
          <w:sz w:val="22"/>
          <w:szCs w:val="22"/>
          <w:lang w:val="es-MX"/>
        </w:rPr>
        <w:t>junio</w:t>
      </w:r>
      <w:r w:rsidR="003B4D38">
        <w:rPr>
          <w:rFonts w:ascii="Museo Sans 300" w:hAnsi="Museo Sans 300"/>
          <w:b/>
          <w:sz w:val="22"/>
          <w:szCs w:val="22"/>
          <w:lang w:val="es-MX"/>
        </w:rPr>
        <w:t xml:space="preserve"> </w:t>
      </w:r>
      <w:r w:rsidR="00355D4B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3B4D38">
        <w:rPr>
          <w:rFonts w:ascii="Museo Sans 300" w:hAnsi="Museo Sans 300"/>
          <w:b/>
          <w:sz w:val="22"/>
          <w:szCs w:val="22"/>
          <w:lang w:val="es-MX"/>
        </w:rPr>
        <w:t>3</w:t>
      </w:r>
      <w:r w:rsidR="0052116C" w:rsidRPr="00D62284">
        <w:rPr>
          <w:rFonts w:ascii="Museo Sans 300" w:hAnsi="Museo Sans 300"/>
          <w:b/>
          <w:sz w:val="22"/>
          <w:szCs w:val="22"/>
          <w:lang w:val="es-MX"/>
        </w:rPr>
        <w:t>-</w:t>
      </w:r>
      <w:r w:rsidR="00042C94" w:rsidRPr="00D62284">
        <w:rPr>
          <w:rFonts w:ascii="Museo Sans 300" w:hAnsi="Museo Sans 300"/>
          <w:b/>
          <w:sz w:val="22"/>
          <w:szCs w:val="22"/>
          <w:lang w:val="es-MX"/>
        </w:rPr>
        <w:t>202</w:t>
      </w:r>
      <w:r w:rsidR="003B4D38">
        <w:rPr>
          <w:rFonts w:ascii="Museo Sans 300" w:hAnsi="Museo Sans 300"/>
          <w:b/>
          <w:sz w:val="22"/>
          <w:szCs w:val="22"/>
          <w:lang w:val="es-MX"/>
        </w:rPr>
        <w:t>2</w:t>
      </w:r>
    </w:p>
    <w:p w:rsidR="00620488" w:rsidRDefault="00620488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(Porcentajes del PIB)</w:t>
      </w:r>
    </w:p>
    <w:p w:rsidR="00E70B58" w:rsidRPr="00D62284" w:rsidRDefault="00E70B58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FB2ADD" w:rsidRPr="00D62284" w:rsidRDefault="00C26211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C26211">
        <w:rPr>
          <w:noProof/>
          <w:lang w:val="es-SV" w:eastAsia="es-SV"/>
        </w:rPr>
        <w:drawing>
          <wp:inline distT="0" distB="0" distL="0" distR="0" wp14:anchorId="4373CE26" wp14:editId="4CB85F8C">
            <wp:extent cx="4680000" cy="7059864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625" cy="707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ABE" w:rsidRPr="00D62284" w:rsidRDefault="00F02ABE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3F74EF" w:rsidRPr="00D62284" w:rsidRDefault="003F74E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3F74EF" w:rsidRDefault="003F74E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</w:p>
    <w:p w:rsidR="00C87D60" w:rsidRPr="00D62284" w:rsidRDefault="00C87D60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4: Ejecución de la Inversión Pública del SPNF </w:t>
      </w:r>
      <w:r w:rsidR="00C63771">
        <w:rPr>
          <w:rFonts w:ascii="Museo Sans 300" w:hAnsi="Museo Sans 300"/>
          <w:b/>
          <w:sz w:val="22"/>
          <w:szCs w:val="22"/>
          <w:lang w:val="es-MX"/>
        </w:rPr>
        <w:t xml:space="preserve">a </w:t>
      </w:r>
      <w:r w:rsidR="004474BB">
        <w:rPr>
          <w:rFonts w:ascii="Museo Sans 300" w:hAnsi="Museo Sans 300"/>
          <w:b/>
          <w:sz w:val="22"/>
          <w:szCs w:val="22"/>
          <w:lang w:val="es-MX"/>
        </w:rPr>
        <w:t>junio</w:t>
      </w:r>
      <w:r w:rsidR="00C63771">
        <w:rPr>
          <w:rFonts w:ascii="Museo Sans 300" w:hAnsi="Museo Sans 300"/>
          <w:b/>
          <w:sz w:val="22"/>
          <w:szCs w:val="22"/>
          <w:lang w:val="es-MX"/>
        </w:rPr>
        <w:t xml:space="preserve"> de 2023</w:t>
      </w:r>
    </w:p>
    <w:p w:rsidR="003B6415" w:rsidRPr="00D62284" w:rsidRDefault="003B6415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62284">
        <w:rPr>
          <w:rFonts w:ascii="Museo Sans 300" w:hAnsi="Museo Sans 300"/>
          <w:b/>
          <w:sz w:val="22"/>
          <w:szCs w:val="22"/>
          <w:lang w:val="es-MX"/>
        </w:rPr>
        <w:t>(En millones de US$)</w:t>
      </w:r>
    </w:p>
    <w:bookmarkEnd w:id="4"/>
    <w:bookmarkEnd w:id="57"/>
    <w:p w:rsidR="00936D5E" w:rsidRDefault="00D322C1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D322C1">
        <w:rPr>
          <w:noProof/>
          <w:lang w:val="es-SV" w:eastAsia="es-SV"/>
        </w:rPr>
        <w:drawing>
          <wp:inline distT="0" distB="0" distL="0" distR="0" wp14:anchorId="5836633C" wp14:editId="3989EBC9">
            <wp:extent cx="4788000" cy="786963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82" cy="78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AF" w:rsidRPr="002C7DAF" w:rsidRDefault="002C7DA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2C7DAF">
        <w:rPr>
          <w:rFonts w:ascii="Museo Sans 300" w:hAnsi="Museo Sans 300"/>
          <w:b/>
          <w:sz w:val="22"/>
          <w:szCs w:val="22"/>
          <w:lang w:val="es-MX"/>
        </w:rPr>
        <w:lastRenderedPageBreak/>
        <w:t xml:space="preserve">Anexo No. 3  </w:t>
      </w:r>
    </w:p>
    <w:p w:rsidR="002C7DAF" w:rsidRPr="002C7DAF" w:rsidRDefault="002C7DA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2C7DAF">
        <w:rPr>
          <w:rFonts w:ascii="Museo Sans 300" w:hAnsi="Museo Sans 300"/>
          <w:b/>
          <w:sz w:val="22"/>
          <w:szCs w:val="22"/>
          <w:lang w:val="es-MX"/>
        </w:rPr>
        <w:t xml:space="preserve">Saldo de la Deuda del SPNF a </w:t>
      </w:r>
      <w:r w:rsidR="00BE73D9" w:rsidRPr="002C7DAF">
        <w:rPr>
          <w:rFonts w:ascii="Museo Sans 300" w:hAnsi="Museo Sans 300"/>
          <w:b/>
          <w:sz w:val="22"/>
          <w:szCs w:val="22"/>
          <w:lang w:val="es-MX"/>
        </w:rPr>
        <w:t>junio</w:t>
      </w:r>
      <w:r w:rsidRPr="002C7DAF">
        <w:rPr>
          <w:rFonts w:ascii="Museo Sans 300" w:hAnsi="Museo Sans 300"/>
          <w:b/>
          <w:sz w:val="22"/>
          <w:szCs w:val="22"/>
          <w:lang w:val="es-MX"/>
        </w:rPr>
        <w:t xml:space="preserve"> de 202</w:t>
      </w:r>
      <w:r w:rsidR="009A1771">
        <w:rPr>
          <w:rFonts w:ascii="Museo Sans 300" w:hAnsi="Museo Sans 300"/>
          <w:b/>
          <w:sz w:val="22"/>
          <w:szCs w:val="22"/>
          <w:lang w:val="es-MX"/>
        </w:rPr>
        <w:t>2</w:t>
      </w:r>
      <w:r w:rsidRPr="002C7DAF">
        <w:rPr>
          <w:rFonts w:ascii="Museo Sans 300" w:hAnsi="Museo Sans 300"/>
          <w:b/>
          <w:sz w:val="22"/>
          <w:szCs w:val="22"/>
          <w:lang w:val="es-MX"/>
        </w:rPr>
        <w:t>-202</w:t>
      </w:r>
      <w:r w:rsidR="009A1771">
        <w:rPr>
          <w:rFonts w:ascii="Museo Sans 300" w:hAnsi="Museo Sans 300"/>
          <w:b/>
          <w:sz w:val="22"/>
          <w:szCs w:val="22"/>
          <w:lang w:val="es-MX"/>
        </w:rPr>
        <w:t>3</w:t>
      </w:r>
      <w:r w:rsidRPr="002C7DAF">
        <w:rPr>
          <w:rFonts w:ascii="Museo Sans 300" w:hAnsi="Museo Sans 300"/>
          <w:b/>
          <w:sz w:val="22"/>
          <w:szCs w:val="22"/>
          <w:lang w:val="es-MX"/>
        </w:rPr>
        <w:t xml:space="preserve"> </w:t>
      </w:r>
    </w:p>
    <w:p w:rsidR="002C7DAF" w:rsidRPr="002C7DAF" w:rsidRDefault="002C7DA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2C7DAF">
        <w:rPr>
          <w:rFonts w:ascii="Museo Sans 300" w:hAnsi="Museo Sans 300"/>
          <w:b/>
          <w:sz w:val="22"/>
          <w:szCs w:val="22"/>
          <w:lang w:val="es-MX"/>
        </w:rPr>
        <w:t xml:space="preserve">Millones de US$ y % del PIB  </w:t>
      </w:r>
    </w:p>
    <w:p w:rsidR="002C7DAF" w:rsidRPr="00F929B0" w:rsidRDefault="00F929B0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  <w:lang w:val="es-MX"/>
        </w:rPr>
      </w:pPr>
      <w:r w:rsidRPr="00F929B0">
        <w:rPr>
          <w:noProof/>
          <w:lang w:val="es-SV" w:eastAsia="es-SV"/>
        </w:rPr>
        <w:drawing>
          <wp:inline distT="0" distB="0" distL="0" distR="0" wp14:anchorId="7B274293" wp14:editId="2C320953">
            <wp:extent cx="5971540" cy="5842086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84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AF" w:rsidRPr="002C7DAF" w:rsidRDefault="002C7DAF" w:rsidP="00714BAB">
      <w:pPr>
        <w:spacing w:line="276" w:lineRule="auto"/>
        <w:jc w:val="center"/>
        <w:rPr>
          <w:rFonts w:ascii="Museo Sans 300" w:hAnsi="Museo Sans 300"/>
          <w:b/>
          <w:sz w:val="22"/>
          <w:szCs w:val="22"/>
        </w:rPr>
      </w:pPr>
    </w:p>
    <w:sectPr w:rsidR="002C7DAF" w:rsidRPr="002C7DAF" w:rsidSect="00D703ED">
      <w:footerReference w:type="default" r:id="rId28"/>
      <w:pgSz w:w="12240" w:h="15840"/>
      <w:pgMar w:top="1418" w:right="1418" w:bottom="125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1C8" w:rsidRDefault="00F911C8" w:rsidP="00610721">
      <w:r>
        <w:separator/>
      </w:r>
    </w:p>
  </w:endnote>
  <w:endnote w:type="continuationSeparator" w:id="0">
    <w:p w:rsidR="00F911C8" w:rsidRDefault="00F911C8" w:rsidP="0061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12" w:rsidRDefault="008E6E1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E3F22" w:rsidRPr="008E3F22">
      <w:rPr>
        <w:noProof/>
        <w:lang w:val="es-ES"/>
      </w:rPr>
      <w:t>22</w:t>
    </w:r>
    <w:r>
      <w:fldChar w:fldCharType="end"/>
    </w:r>
  </w:p>
  <w:p w:rsidR="008E6E12" w:rsidRDefault="008E6E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1C8" w:rsidRDefault="00F911C8" w:rsidP="00610721">
      <w:r>
        <w:separator/>
      </w:r>
    </w:p>
  </w:footnote>
  <w:footnote w:type="continuationSeparator" w:id="0">
    <w:p w:rsidR="00F911C8" w:rsidRDefault="00F911C8" w:rsidP="0061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C32"/>
    <w:multiLevelType w:val="hybridMultilevel"/>
    <w:tmpl w:val="AAB0A0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602"/>
    <w:multiLevelType w:val="hybridMultilevel"/>
    <w:tmpl w:val="A6BC2F18"/>
    <w:lvl w:ilvl="0" w:tplc="8E9A18B2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6395"/>
    <w:multiLevelType w:val="hybridMultilevel"/>
    <w:tmpl w:val="DF14B9F6"/>
    <w:lvl w:ilvl="0" w:tplc="CC30CB54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4BB"/>
    <w:multiLevelType w:val="hybridMultilevel"/>
    <w:tmpl w:val="6298C25E"/>
    <w:lvl w:ilvl="0" w:tplc="08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22BB2911"/>
    <w:multiLevelType w:val="hybridMultilevel"/>
    <w:tmpl w:val="F90C0182"/>
    <w:lvl w:ilvl="0" w:tplc="4E36E7EC">
      <w:start w:val="2"/>
      <w:numFmt w:val="bullet"/>
      <w:lvlText w:val="-"/>
      <w:lvlJc w:val="left"/>
      <w:pPr>
        <w:ind w:left="305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5" w15:restartNumberingAfterBreak="0">
    <w:nsid w:val="240F0F22"/>
    <w:multiLevelType w:val="hybridMultilevel"/>
    <w:tmpl w:val="CC28AE1A"/>
    <w:lvl w:ilvl="0" w:tplc="DE96AF40">
      <w:start w:val="5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32357"/>
    <w:multiLevelType w:val="hybridMultilevel"/>
    <w:tmpl w:val="FD8ECFC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318F4"/>
    <w:multiLevelType w:val="hybridMultilevel"/>
    <w:tmpl w:val="D4A43B78"/>
    <w:lvl w:ilvl="0" w:tplc="1B5AA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0649"/>
    <w:multiLevelType w:val="hybridMultilevel"/>
    <w:tmpl w:val="8AA6A6F0"/>
    <w:lvl w:ilvl="0" w:tplc="440A0017">
      <w:start w:val="1"/>
      <w:numFmt w:val="lowerLetter"/>
      <w:lvlText w:val="%1)"/>
      <w:lvlJc w:val="left"/>
      <w:pPr>
        <w:ind w:left="786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70A0"/>
    <w:multiLevelType w:val="hybridMultilevel"/>
    <w:tmpl w:val="CDFCB7C0"/>
    <w:lvl w:ilvl="0" w:tplc="44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457E389F"/>
    <w:multiLevelType w:val="hybridMultilevel"/>
    <w:tmpl w:val="8402E16C"/>
    <w:lvl w:ilvl="0" w:tplc="4314EC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968704B"/>
    <w:multiLevelType w:val="multilevel"/>
    <w:tmpl w:val="57BAFEA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BA2745"/>
    <w:multiLevelType w:val="hybridMultilevel"/>
    <w:tmpl w:val="BEDC7E22"/>
    <w:lvl w:ilvl="0" w:tplc="D116B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507E1"/>
    <w:multiLevelType w:val="hybridMultilevel"/>
    <w:tmpl w:val="7E8A0978"/>
    <w:lvl w:ilvl="0" w:tplc="98F0C3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440A0019">
      <w:start w:val="1"/>
      <w:numFmt w:val="lowerLetter"/>
      <w:lvlText w:val="%2."/>
      <w:lvlJc w:val="left"/>
      <w:pPr>
        <w:ind w:left="1222" w:hanging="360"/>
      </w:pPr>
    </w:lvl>
    <w:lvl w:ilvl="2" w:tplc="440A001B" w:tentative="1">
      <w:start w:val="1"/>
      <w:numFmt w:val="lowerRoman"/>
      <w:lvlText w:val="%3."/>
      <w:lvlJc w:val="right"/>
      <w:pPr>
        <w:ind w:left="1942" w:hanging="180"/>
      </w:pPr>
    </w:lvl>
    <w:lvl w:ilvl="3" w:tplc="440A000F" w:tentative="1">
      <w:start w:val="1"/>
      <w:numFmt w:val="decimal"/>
      <w:lvlText w:val="%4."/>
      <w:lvlJc w:val="left"/>
      <w:pPr>
        <w:ind w:left="2662" w:hanging="360"/>
      </w:pPr>
    </w:lvl>
    <w:lvl w:ilvl="4" w:tplc="440A0019" w:tentative="1">
      <w:start w:val="1"/>
      <w:numFmt w:val="lowerLetter"/>
      <w:lvlText w:val="%5."/>
      <w:lvlJc w:val="left"/>
      <w:pPr>
        <w:ind w:left="3382" w:hanging="360"/>
      </w:pPr>
    </w:lvl>
    <w:lvl w:ilvl="5" w:tplc="440A001B" w:tentative="1">
      <w:start w:val="1"/>
      <w:numFmt w:val="lowerRoman"/>
      <w:lvlText w:val="%6."/>
      <w:lvlJc w:val="right"/>
      <w:pPr>
        <w:ind w:left="4102" w:hanging="180"/>
      </w:pPr>
    </w:lvl>
    <w:lvl w:ilvl="6" w:tplc="440A000F" w:tentative="1">
      <w:start w:val="1"/>
      <w:numFmt w:val="decimal"/>
      <w:lvlText w:val="%7."/>
      <w:lvlJc w:val="left"/>
      <w:pPr>
        <w:ind w:left="4822" w:hanging="360"/>
      </w:pPr>
    </w:lvl>
    <w:lvl w:ilvl="7" w:tplc="440A0019" w:tentative="1">
      <w:start w:val="1"/>
      <w:numFmt w:val="lowerLetter"/>
      <w:lvlText w:val="%8."/>
      <w:lvlJc w:val="left"/>
      <w:pPr>
        <w:ind w:left="5542" w:hanging="360"/>
      </w:pPr>
    </w:lvl>
    <w:lvl w:ilvl="8" w:tplc="4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5A1B1F"/>
    <w:multiLevelType w:val="hybridMultilevel"/>
    <w:tmpl w:val="31AAB91E"/>
    <w:lvl w:ilvl="0" w:tplc="440A0017">
      <w:start w:val="1"/>
      <w:numFmt w:val="lowerLetter"/>
      <w:lvlText w:val="%1)"/>
      <w:lvlJc w:val="left"/>
      <w:pPr>
        <w:ind w:left="1004" w:hanging="360"/>
      </w:pPr>
    </w:lvl>
    <w:lvl w:ilvl="1" w:tplc="440A0019" w:tentative="1">
      <w:start w:val="1"/>
      <w:numFmt w:val="lowerLetter"/>
      <w:lvlText w:val="%2."/>
      <w:lvlJc w:val="left"/>
      <w:pPr>
        <w:ind w:left="1724" w:hanging="360"/>
      </w:pPr>
    </w:lvl>
    <w:lvl w:ilvl="2" w:tplc="440A001B" w:tentative="1">
      <w:start w:val="1"/>
      <w:numFmt w:val="lowerRoman"/>
      <w:lvlText w:val="%3."/>
      <w:lvlJc w:val="right"/>
      <w:pPr>
        <w:ind w:left="2444" w:hanging="180"/>
      </w:pPr>
    </w:lvl>
    <w:lvl w:ilvl="3" w:tplc="440A000F" w:tentative="1">
      <w:start w:val="1"/>
      <w:numFmt w:val="decimal"/>
      <w:lvlText w:val="%4."/>
      <w:lvlJc w:val="left"/>
      <w:pPr>
        <w:ind w:left="3164" w:hanging="360"/>
      </w:pPr>
    </w:lvl>
    <w:lvl w:ilvl="4" w:tplc="440A0019" w:tentative="1">
      <w:start w:val="1"/>
      <w:numFmt w:val="lowerLetter"/>
      <w:lvlText w:val="%5."/>
      <w:lvlJc w:val="left"/>
      <w:pPr>
        <w:ind w:left="3884" w:hanging="360"/>
      </w:pPr>
    </w:lvl>
    <w:lvl w:ilvl="5" w:tplc="440A001B" w:tentative="1">
      <w:start w:val="1"/>
      <w:numFmt w:val="lowerRoman"/>
      <w:lvlText w:val="%6."/>
      <w:lvlJc w:val="right"/>
      <w:pPr>
        <w:ind w:left="4604" w:hanging="180"/>
      </w:pPr>
    </w:lvl>
    <w:lvl w:ilvl="6" w:tplc="440A000F" w:tentative="1">
      <w:start w:val="1"/>
      <w:numFmt w:val="decimal"/>
      <w:lvlText w:val="%7."/>
      <w:lvlJc w:val="left"/>
      <w:pPr>
        <w:ind w:left="5324" w:hanging="360"/>
      </w:pPr>
    </w:lvl>
    <w:lvl w:ilvl="7" w:tplc="440A0019" w:tentative="1">
      <w:start w:val="1"/>
      <w:numFmt w:val="lowerLetter"/>
      <w:lvlText w:val="%8."/>
      <w:lvlJc w:val="left"/>
      <w:pPr>
        <w:ind w:left="6044" w:hanging="360"/>
      </w:pPr>
    </w:lvl>
    <w:lvl w:ilvl="8" w:tplc="4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BE67EF"/>
    <w:multiLevelType w:val="hybridMultilevel"/>
    <w:tmpl w:val="F8E8988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032790"/>
    <w:multiLevelType w:val="hybridMultilevel"/>
    <w:tmpl w:val="C680A566"/>
    <w:lvl w:ilvl="0" w:tplc="DA36E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A3AD1"/>
    <w:multiLevelType w:val="hybridMultilevel"/>
    <w:tmpl w:val="548E3404"/>
    <w:lvl w:ilvl="0" w:tplc="E710CCE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846B4"/>
    <w:multiLevelType w:val="hybridMultilevel"/>
    <w:tmpl w:val="185CFC94"/>
    <w:lvl w:ilvl="0" w:tplc="594EA218">
      <w:numFmt w:val="bullet"/>
      <w:lvlText w:val="-"/>
      <w:lvlJc w:val="left"/>
      <w:pPr>
        <w:ind w:left="3675" w:hanging="360"/>
      </w:pPr>
      <w:rPr>
        <w:rFonts w:ascii="Candara" w:eastAsia="Times New Roman" w:hAnsi="Candara" w:cs="Calibri" w:hint="default"/>
      </w:rPr>
    </w:lvl>
    <w:lvl w:ilvl="1" w:tplc="4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9" w15:restartNumberingAfterBreak="0">
    <w:nsid w:val="76003CB1"/>
    <w:multiLevelType w:val="multilevel"/>
    <w:tmpl w:val="A62E9E88"/>
    <w:lvl w:ilvl="0">
      <w:start w:val="1"/>
      <w:numFmt w:val="decimal"/>
      <w:lvlRestart w:val="0"/>
      <w:pStyle w:val="Outline1L1"/>
      <w:lvlText w:val="%1."/>
      <w:lvlJc w:val="left"/>
      <w:pPr>
        <w:tabs>
          <w:tab w:val="num" w:pos="2139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Outline1L2"/>
      <w:lvlText w:val="%2."/>
      <w:lvlJc w:val="left"/>
      <w:pPr>
        <w:tabs>
          <w:tab w:val="num" w:pos="1531"/>
        </w:tabs>
        <w:ind w:left="-10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Outline1L3"/>
      <w:lvlText w:val="%3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3">
      <w:start w:val="1"/>
      <w:numFmt w:val="lowerLetter"/>
      <w:pStyle w:val="Outline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4">
      <w:start w:val="1"/>
      <w:numFmt w:val="lowerRoman"/>
      <w:pStyle w:val="Outline1L5"/>
      <w:lvlText w:val="(%5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5">
      <w:start w:val="1"/>
      <w:numFmt w:val="upperLetter"/>
      <w:pStyle w:val="Outline1L6"/>
      <w:lvlText w:val="(%6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78954222"/>
    <w:multiLevelType w:val="hybridMultilevel"/>
    <w:tmpl w:val="3EFA8EDA"/>
    <w:lvl w:ilvl="0" w:tplc="18280B5C">
      <w:start w:val="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6"/>
  </w:num>
  <w:num w:numId="6">
    <w:abstractNumId w:val="18"/>
  </w:num>
  <w:num w:numId="7">
    <w:abstractNumId w:val="10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4"/>
  </w:num>
  <w:num w:numId="18">
    <w:abstractNumId w:val="13"/>
  </w:num>
  <w:num w:numId="19">
    <w:abstractNumId w:val="0"/>
  </w:num>
  <w:num w:numId="20">
    <w:abstractNumId w:val="17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14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F5"/>
    <w:rsid w:val="00000971"/>
    <w:rsid w:val="0000234B"/>
    <w:rsid w:val="00002A15"/>
    <w:rsid w:val="00003DBE"/>
    <w:rsid w:val="00003E71"/>
    <w:rsid w:val="000044A6"/>
    <w:rsid w:val="00004AC1"/>
    <w:rsid w:val="00005394"/>
    <w:rsid w:val="000053C8"/>
    <w:rsid w:val="00005DE7"/>
    <w:rsid w:val="000060C4"/>
    <w:rsid w:val="0000636C"/>
    <w:rsid w:val="0000767E"/>
    <w:rsid w:val="00007972"/>
    <w:rsid w:val="00007F40"/>
    <w:rsid w:val="000107EC"/>
    <w:rsid w:val="000125BF"/>
    <w:rsid w:val="000129CE"/>
    <w:rsid w:val="00013FBA"/>
    <w:rsid w:val="00014440"/>
    <w:rsid w:val="00014666"/>
    <w:rsid w:val="0001700F"/>
    <w:rsid w:val="00020853"/>
    <w:rsid w:val="00021910"/>
    <w:rsid w:val="00024EB8"/>
    <w:rsid w:val="0002562B"/>
    <w:rsid w:val="00026278"/>
    <w:rsid w:val="00026371"/>
    <w:rsid w:val="0002693F"/>
    <w:rsid w:val="0003199D"/>
    <w:rsid w:val="00031C51"/>
    <w:rsid w:val="00032F0C"/>
    <w:rsid w:val="00033BDB"/>
    <w:rsid w:val="000350BD"/>
    <w:rsid w:val="00035936"/>
    <w:rsid w:val="000368FE"/>
    <w:rsid w:val="00036A8F"/>
    <w:rsid w:val="00036C58"/>
    <w:rsid w:val="00036F93"/>
    <w:rsid w:val="00042C94"/>
    <w:rsid w:val="00044088"/>
    <w:rsid w:val="00044273"/>
    <w:rsid w:val="00044A3A"/>
    <w:rsid w:val="00045C77"/>
    <w:rsid w:val="00046DCB"/>
    <w:rsid w:val="00046F1C"/>
    <w:rsid w:val="00047EAE"/>
    <w:rsid w:val="00050142"/>
    <w:rsid w:val="000504B7"/>
    <w:rsid w:val="00050721"/>
    <w:rsid w:val="00051CE0"/>
    <w:rsid w:val="00051DD1"/>
    <w:rsid w:val="0005223C"/>
    <w:rsid w:val="000526E2"/>
    <w:rsid w:val="00055088"/>
    <w:rsid w:val="00055C6D"/>
    <w:rsid w:val="000563D5"/>
    <w:rsid w:val="0005706F"/>
    <w:rsid w:val="00057584"/>
    <w:rsid w:val="00057E16"/>
    <w:rsid w:val="0006008B"/>
    <w:rsid w:val="0006124F"/>
    <w:rsid w:val="0006210F"/>
    <w:rsid w:val="00063635"/>
    <w:rsid w:val="00064A12"/>
    <w:rsid w:val="000655D5"/>
    <w:rsid w:val="00065616"/>
    <w:rsid w:val="00067A82"/>
    <w:rsid w:val="0007071E"/>
    <w:rsid w:val="00070D7D"/>
    <w:rsid w:val="00071875"/>
    <w:rsid w:val="00072BB0"/>
    <w:rsid w:val="0007316A"/>
    <w:rsid w:val="000737F7"/>
    <w:rsid w:val="00073DF6"/>
    <w:rsid w:val="00073ED0"/>
    <w:rsid w:val="00074856"/>
    <w:rsid w:val="000766A1"/>
    <w:rsid w:val="00076DB9"/>
    <w:rsid w:val="00077245"/>
    <w:rsid w:val="0007724F"/>
    <w:rsid w:val="00077425"/>
    <w:rsid w:val="00080493"/>
    <w:rsid w:val="0008095D"/>
    <w:rsid w:val="00080BF7"/>
    <w:rsid w:val="00081874"/>
    <w:rsid w:val="000827C3"/>
    <w:rsid w:val="00083368"/>
    <w:rsid w:val="00084E55"/>
    <w:rsid w:val="000850BF"/>
    <w:rsid w:val="00085376"/>
    <w:rsid w:val="00085CF5"/>
    <w:rsid w:val="00087076"/>
    <w:rsid w:val="00090A01"/>
    <w:rsid w:val="00091CEA"/>
    <w:rsid w:val="00091E47"/>
    <w:rsid w:val="00092055"/>
    <w:rsid w:val="00092B07"/>
    <w:rsid w:val="000932CF"/>
    <w:rsid w:val="000932FA"/>
    <w:rsid w:val="000933AC"/>
    <w:rsid w:val="000938EC"/>
    <w:rsid w:val="000941DF"/>
    <w:rsid w:val="000947A2"/>
    <w:rsid w:val="00095A8C"/>
    <w:rsid w:val="0009622E"/>
    <w:rsid w:val="000962EE"/>
    <w:rsid w:val="000A0064"/>
    <w:rsid w:val="000A04EC"/>
    <w:rsid w:val="000A05C1"/>
    <w:rsid w:val="000A099C"/>
    <w:rsid w:val="000A1ECC"/>
    <w:rsid w:val="000A36F3"/>
    <w:rsid w:val="000A43ED"/>
    <w:rsid w:val="000A4F43"/>
    <w:rsid w:val="000A6355"/>
    <w:rsid w:val="000A6A22"/>
    <w:rsid w:val="000B0C19"/>
    <w:rsid w:val="000B0EA6"/>
    <w:rsid w:val="000B1666"/>
    <w:rsid w:val="000B1B60"/>
    <w:rsid w:val="000B1CC9"/>
    <w:rsid w:val="000B28C1"/>
    <w:rsid w:val="000B2D4F"/>
    <w:rsid w:val="000B31AE"/>
    <w:rsid w:val="000B32B3"/>
    <w:rsid w:val="000B427B"/>
    <w:rsid w:val="000B42D8"/>
    <w:rsid w:val="000B4C23"/>
    <w:rsid w:val="000B5129"/>
    <w:rsid w:val="000B601E"/>
    <w:rsid w:val="000B6214"/>
    <w:rsid w:val="000B7219"/>
    <w:rsid w:val="000B7385"/>
    <w:rsid w:val="000B748E"/>
    <w:rsid w:val="000B7871"/>
    <w:rsid w:val="000C0647"/>
    <w:rsid w:val="000C08C9"/>
    <w:rsid w:val="000C0E74"/>
    <w:rsid w:val="000C1044"/>
    <w:rsid w:val="000C1B0B"/>
    <w:rsid w:val="000C2D4E"/>
    <w:rsid w:val="000C47AE"/>
    <w:rsid w:val="000C589F"/>
    <w:rsid w:val="000C6FC2"/>
    <w:rsid w:val="000C7415"/>
    <w:rsid w:val="000C7ECF"/>
    <w:rsid w:val="000D0149"/>
    <w:rsid w:val="000D0EF9"/>
    <w:rsid w:val="000D207D"/>
    <w:rsid w:val="000D2121"/>
    <w:rsid w:val="000D3C2B"/>
    <w:rsid w:val="000D3EF4"/>
    <w:rsid w:val="000D3F00"/>
    <w:rsid w:val="000D45B5"/>
    <w:rsid w:val="000D576E"/>
    <w:rsid w:val="000D61F4"/>
    <w:rsid w:val="000D7396"/>
    <w:rsid w:val="000E0CCD"/>
    <w:rsid w:val="000E1361"/>
    <w:rsid w:val="000E39EA"/>
    <w:rsid w:val="000E3D52"/>
    <w:rsid w:val="000E4064"/>
    <w:rsid w:val="000E40ED"/>
    <w:rsid w:val="000E5272"/>
    <w:rsid w:val="000E7DEC"/>
    <w:rsid w:val="000F2598"/>
    <w:rsid w:val="000F3F1D"/>
    <w:rsid w:val="000F5152"/>
    <w:rsid w:val="000F6407"/>
    <w:rsid w:val="000F7482"/>
    <w:rsid w:val="000F7857"/>
    <w:rsid w:val="00101DFA"/>
    <w:rsid w:val="00103F6B"/>
    <w:rsid w:val="00105ABD"/>
    <w:rsid w:val="00105D78"/>
    <w:rsid w:val="00106534"/>
    <w:rsid w:val="001068A6"/>
    <w:rsid w:val="00110940"/>
    <w:rsid w:val="0011125B"/>
    <w:rsid w:val="00114394"/>
    <w:rsid w:val="00120199"/>
    <w:rsid w:val="00120C00"/>
    <w:rsid w:val="001210E7"/>
    <w:rsid w:val="00121393"/>
    <w:rsid w:val="00121B44"/>
    <w:rsid w:val="001228A5"/>
    <w:rsid w:val="00123067"/>
    <w:rsid w:val="00123277"/>
    <w:rsid w:val="0012502A"/>
    <w:rsid w:val="00125881"/>
    <w:rsid w:val="0012602E"/>
    <w:rsid w:val="0012688D"/>
    <w:rsid w:val="00130C04"/>
    <w:rsid w:val="001312E3"/>
    <w:rsid w:val="00132D4A"/>
    <w:rsid w:val="00133419"/>
    <w:rsid w:val="00134372"/>
    <w:rsid w:val="0013549A"/>
    <w:rsid w:val="00135E70"/>
    <w:rsid w:val="00135EAC"/>
    <w:rsid w:val="00135FB8"/>
    <w:rsid w:val="001366A0"/>
    <w:rsid w:val="00136F4C"/>
    <w:rsid w:val="00137129"/>
    <w:rsid w:val="00137776"/>
    <w:rsid w:val="00137B38"/>
    <w:rsid w:val="0014194D"/>
    <w:rsid w:val="0014197A"/>
    <w:rsid w:val="00142BDD"/>
    <w:rsid w:val="00143C05"/>
    <w:rsid w:val="00145091"/>
    <w:rsid w:val="00146B37"/>
    <w:rsid w:val="00150E30"/>
    <w:rsid w:val="00151522"/>
    <w:rsid w:val="00151722"/>
    <w:rsid w:val="001521BC"/>
    <w:rsid w:val="00152F95"/>
    <w:rsid w:val="00153163"/>
    <w:rsid w:val="001536B2"/>
    <w:rsid w:val="0015449B"/>
    <w:rsid w:val="00154F8E"/>
    <w:rsid w:val="00155008"/>
    <w:rsid w:val="001553A6"/>
    <w:rsid w:val="001564E8"/>
    <w:rsid w:val="00160CCF"/>
    <w:rsid w:val="00163FA1"/>
    <w:rsid w:val="001640B2"/>
    <w:rsid w:val="0016412E"/>
    <w:rsid w:val="00164E11"/>
    <w:rsid w:val="0016536C"/>
    <w:rsid w:val="00165910"/>
    <w:rsid w:val="00167CCD"/>
    <w:rsid w:val="00167F36"/>
    <w:rsid w:val="00170628"/>
    <w:rsid w:val="00170BAE"/>
    <w:rsid w:val="00173880"/>
    <w:rsid w:val="00173EC7"/>
    <w:rsid w:val="001749F3"/>
    <w:rsid w:val="00174C2A"/>
    <w:rsid w:val="001753A7"/>
    <w:rsid w:val="00176150"/>
    <w:rsid w:val="00176184"/>
    <w:rsid w:val="00177F94"/>
    <w:rsid w:val="00177FFE"/>
    <w:rsid w:val="00180154"/>
    <w:rsid w:val="00180642"/>
    <w:rsid w:val="0018146E"/>
    <w:rsid w:val="00182A89"/>
    <w:rsid w:val="00184DB4"/>
    <w:rsid w:val="0018549A"/>
    <w:rsid w:val="00185D8C"/>
    <w:rsid w:val="001876A8"/>
    <w:rsid w:val="001902A4"/>
    <w:rsid w:val="001909E4"/>
    <w:rsid w:val="00190B09"/>
    <w:rsid w:val="00190F50"/>
    <w:rsid w:val="001910E2"/>
    <w:rsid w:val="00191565"/>
    <w:rsid w:val="00193C94"/>
    <w:rsid w:val="00194119"/>
    <w:rsid w:val="001942CF"/>
    <w:rsid w:val="001942E2"/>
    <w:rsid w:val="00194BB2"/>
    <w:rsid w:val="00194D12"/>
    <w:rsid w:val="00194FEF"/>
    <w:rsid w:val="001965FB"/>
    <w:rsid w:val="001968FE"/>
    <w:rsid w:val="0019773D"/>
    <w:rsid w:val="00197782"/>
    <w:rsid w:val="00197C65"/>
    <w:rsid w:val="001A0A78"/>
    <w:rsid w:val="001A1E3B"/>
    <w:rsid w:val="001A2FDC"/>
    <w:rsid w:val="001A37E6"/>
    <w:rsid w:val="001A43A7"/>
    <w:rsid w:val="001A49A6"/>
    <w:rsid w:val="001A4F17"/>
    <w:rsid w:val="001A5F4B"/>
    <w:rsid w:val="001A6388"/>
    <w:rsid w:val="001A7412"/>
    <w:rsid w:val="001B0E38"/>
    <w:rsid w:val="001B1625"/>
    <w:rsid w:val="001B1836"/>
    <w:rsid w:val="001B3135"/>
    <w:rsid w:val="001B3951"/>
    <w:rsid w:val="001B3A46"/>
    <w:rsid w:val="001B4677"/>
    <w:rsid w:val="001B4A0A"/>
    <w:rsid w:val="001B4B16"/>
    <w:rsid w:val="001B5B81"/>
    <w:rsid w:val="001B73D1"/>
    <w:rsid w:val="001B7B61"/>
    <w:rsid w:val="001C00F7"/>
    <w:rsid w:val="001C0639"/>
    <w:rsid w:val="001C318E"/>
    <w:rsid w:val="001C3356"/>
    <w:rsid w:val="001C3602"/>
    <w:rsid w:val="001C3C2B"/>
    <w:rsid w:val="001C450E"/>
    <w:rsid w:val="001C4836"/>
    <w:rsid w:val="001C5CA7"/>
    <w:rsid w:val="001C7095"/>
    <w:rsid w:val="001C7F84"/>
    <w:rsid w:val="001D0021"/>
    <w:rsid w:val="001D0083"/>
    <w:rsid w:val="001D0BF2"/>
    <w:rsid w:val="001D135A"/>
    <w:rsid w:val="001D261B"/>
    <w:rsid w:val="001D3263"/>
    <w:rsid w:val="001D43C0"/>
    <w:rsid w:val="001D56D3"/>
    <w:rsid w:val="001D7D68"/>
    <w:rsid w:val="001E11BF"/>
    <w:rsid w:val="001E160B"/>
    <w:rsid w:val="001E1C63"/>
    <w:rsid w:val="001E1FEB"/>
    <w:rsid w:val="001E30F7"/>
    <w:rsid w:val="001E43B2"/>
    <w:rsid w:val="001E4553"/>
    <w:rsid w:val="001E765F"/>
    <w:rsid w:val="001E7FB4"/>
    <w:rsid w:val="001F0A4D"/>
    <w:rsid w:val="001F21F6"/>
    <w:rsid w:val="001F3310"/>
    <w:rsid w:val="001F3912"/>
    <w:rsid w:val="001F4EA0"/>
    <w:rsid w:val="001F50C9"/>
    <w:rsid w:val="001F6AE1"/>
    <w:rsid w:val="001F6DC0"/>
    <w:rsid w:val="00200744"/>
    <w:rsid w:val="00201628"/>
    <w:rsid w:val="00203AB1"/>
    <w:rsid w:val="00203AF4"/>
    <w:rsid w:val="002053D6"/>
    <w:rsid w:val="002056DE"/>
    <w:rsid w:val="00206A51"/>
    <w:rsid w:val="00206D87"/>
    <w:rsid w:val="00212C48"/>
    <w:rsid w:val="00212E93"/>
    <w:rsid w:val="002132B3"/>
    <w:rsid w:val="002144EA"/>
    <w:rsid w:val="00214645"/>
    <w:rsid w:val="00214FD8"/>
    <w:rsid w:val="00215EB6"/>
    <w:rsid w:val="00216005"/>
    <w:rsid w:val="00216368"/>
    <w:rsid w:val="00217169"/>
    <w:rsid w:val="002204C7"/>
    <w:rsid w:val="00220653"/>
    <w:rsid w:val="002207BF"/>
    <w:rsid w:val="002254AF"/>
    <w:rsid w:val="0022571A"/>
    <w:rsid w:val="00226143"/>
    <w:rsid w:val="002266D7"/>
    <w:rsid w:val="0022689B"/>
    <w:rsid w:val="00226B11"/>
    <w:rsid w:val="00226DE2"/>
    <w:rsid w:val="00227531"/>
    <w:rsid w:val="00227E46"/>
    <w:rsid w:val="00231001"/>
    <w:rsid w:val="002311FD"/>
    <w:rsid w:val="00231A48"/>
    <w:rsid w:val="00231F0C"/>
    <w:rsid w:val="00233051"/>
    <w:rsid w:val="002332A9"/>
    <w:rsid w:val="00234570"/>
    <w:rsid w:val="00235C31"/>
    <w:rsid w:val="00235F12"/>
    <w:rsid w:val="002407F1"/>
    <w:rsid w:val="00240E05"/>
    <w:rsid w:val="00241A25"/>
    <w:rsid w:val="00242860"/>
    <w:rsid w:val="00242E64"/>
    <w:rsid w:val="002441FD"/>
    <w:rsid w:val="00244359"/>
    <w:rsid w:val="0024477B"/>
    <w:rsid w:val="002464BF"/>
    <w:rsid w:val="00247F7F"/>
    <w:rsid w:val="00251374"/>
    <w:rsid w:val="00251547"/>
    <w:rsid w:val="002520D9"/>
    <w:rsid w:val="002551E4"/>
    <w:rsid w:val="00256608"/>
    <w:rsid w:val="0026097D"/>
    <w:rsid w:val="00262E33"/>
    <w:rsid w:val="00262F33"/>
    <w:rsid w:val="0026607B"/>
    <w:rsid w:val="002679B5"/>
    <w:rsid w:val="00267DFC"/>
    <w:rsid w:val="00270CC7"/>
    <w:rsid w:val="00272A8F"/>
    <w:rsid w:val="00276377"/>
    <w:rsid w:val="002766D8"/>
    <w:rsid w:val="00280D3C"/>
    <w:rsid w:val="0028261B"/>
    <w:rsid w:val="00282977"/>
    <w:rsid w:val="00283934"/>
    <w:rsid w:val="00283D97"/>
    <w:rsid w:val="00284EF3"/>
    <w:rsid w:val="00285C1F"/>
    <w:rsid w:val="00285FD5"/>
    <w:rsid w:val="00286327"/>
    <w:rsid w:val="0028723E"/>
    <w:rsid w:val="002874F2"/>
    <w:rsid w:val="00287807"/>
    <w:rsid w:val="00290D10"/>
    <w:rsid w:val="00291B03"/>
    <w:rsid w:val="00292299"/>
    <w:rsid w:val="002928EA"/>
    <w:rsid w:val="00292F86"/>
    <w:rsid w:val="00294253"/>
    <w:rsid w:val="002A0027"/>
    <w:rsid w:val="002A0964"/>
    <w:rsid w:val="002A147C"/>
    <w:rsid w:val="002A14D2"/>
    <w:rsid w:val="002A1856"/>
    <w:rsid w:val="002A264C"/>
    <w:rsid w:val="002A2E39"/>
    <w:rsid w:val="002A36DA"/>
    <w:rsid w:val="002A37DF"/>
    <w:rsid w:val="002A48AD"/>
    <w:rsid w:val="002A4918"/>
    <w:rsid w:val="002A4D9B"/>
    <w:rsid w:val="002A59F7"/>
    <w:rsid w:val="002A6987"/>
    <w:rsid w:val="002A77A4"/>
    <w:rsid w:val="002A7A67"/>
    <w:rsid w:val="002B07DA"/>
    <w:rsid w:val="002B0B6C"/>
    <w:rsid w:val="002B2116"/>
    <w:rsid w:val="002B214B"/>
    <w:rsid w:val="002B2D0E"/>
    <w:rsid w:val="002B3D07"/>
    <w:rsid w:val="002B4222"/>
    <w:rsid w:val="002B4365"/>
    <w:rsid w:val="002B45FB"/>
    <w:rsid w:val="002B48D7"/>
    <w:rsid w:val="002B696D"/>
    <w:rsid w:val="002B76EB"/>
    <w:rsid w:val="002C0D06"/>
    <w:rsid w:val="002C22E7"/>
    <w:rsid w:val="002C3887"/>
    <w:rsid w:val="002C3B4A"/>
    <w:rsid w:val="002C3C06"/>
    <w:rsid w:val="002C5629"/>
    <w:rsid w:val="002C5886"/>
    <w:rsid w:val="002C5F4D"/>
    <w:rsid w:val="002C62B5"/>
    <w:rsid w:val="002C6F24"/>
    <w:rsid w:val="002C79A8"/>
    <w:rsid w:val="002C7DAF"/>
    <w:rsid w:val="002D01D4"/>
    <w:rsid w:val="002D0CAC"/>
    <w:rsid w:val="002D2090"/>
    <w:rsid w:val="002D2C69"/>
    <w:rsid w:val="002D2D0A"/>
    <w:rsid w:val="002D4F30"/>
    <w:rsid w:val="002D5BD4"/>
    <w:rsid w:val="002E1B9C"/>
    <w:rsid w:val="002E1F4E"/>
    <w:rsid w:val="002E2F08"/>
    <w:rsid w:val="002E5A52"/>
    <w:rsid w:val="002E5DE2"/>
    <w:rsid w:val="002E712D"/>
    <w:rsid w:val="002F0601"/>
    <w:rsid w:val="002F0FC6"/>
    <w:rsid w:val="002F1C96"/>
    <w:rsid w:val="002F24E8"/>
    <w:rsid w:val="002F28DF"/>
    <w:rsid w:val="002F3838"/>
    <w:rsid w:val="002F3FB5"/>
    <w:rsid w:val="002F44DD"/>
    <w:rsid w:val="002F7EAB"/>
    <w:rsid w:val="003007E1"/>
    <w:rsid w:val="00302300"/>
    <w:rsid w:val="0030305A"/>
    <w:rsid w:val="00305721"/>
    <w:rsid w:val="0030584A"/>
    <w:rsid w:val="0030771A"/>
    <w:rsid w:val="00307EF7"/>
    <w:rsid w:val="00310887"/>
    <w:rsid w:val="00310F42"/>
    <w:rsid w:val="0031164C"/>
    <w:rsid w:val="00312079"/>
    <w:rsid w:val="0031413C"/>
    <w:rsid w:val="0031449E"/>
    <w:rsid w:val="00314E3D"/>
    <w:rsid w:val="003155C6"/>
    <w:rsid w:val="0031628B"/>
    <w:rsid w:val="00316C4E"/>
    <w:rsid w:val="003200B1"/>
    <w:rsid w:val="00322975"/>
    <w:rsid w:val="00324C0A"/>
    <w:rsid w:val="0032502A"/>
    <w:rsid w:val="003259AA"/>
    <w:rsid w:val="00325B93"/>
    <w:rsid w:val="00326061"/>
    <w:rsid w:val="00326C65"/>
    <w:rsid w:val="00326D1E"/>
    <w:rsid w:val="00327718"/>
    <w:rsid w:val="00327D59"/>
    <w:rsid w:val="00331CF9"/>
    <w:rsid w:val="003325EA"/>
    <w:rsid w:val="003334BC"/>
    <w:rsid w:val="00333D48"/>
    <w:rsid w:val="00334369"/>
    <w:rsid w:val="0033442F"/>
    <w:rsid w:val="00334A38"/>
    <w:rsid w:val="00334CA7"/>
    <w:rsid w:val="00335874"/>
    <w:rsid w:val="003358F8"/>
    <w:rsid w:val="0033678D"/>
    <w:rsid w:val="00340B9B"/>
    <w:rsid w:val="00340E6B"/>
    <w:rsid w:val="00340E9B"/>
    <w:rsid w:val="0034191D"/>
    <w:rsid w:val="0034231B"/>
    <w:rsid w:val="0034320E"/>
    <w:rsid w:val="00343303"/>
    <w:rsid w:val="00343ED4"/>
    <w:rsid w:val="00344144"/>
    <w:rsid w:val="0034467E"/>
    <w:rsid w:val="003448F3"/>
    <w:rsid w:val="003451BD"/>
    <w:rsid w:val="00345390"/>
    <w:rsid w:val="003454B9"/>
    <w:rsid w:val="00345590"/>
    <w:rsid w:val="0034685B"/>
    <w:rsid w:val="00346A83"/>
    <w:rsid w:val="00347694"/>
    <w:rsid w:val="003502E8"/>
    <w:rsid w:val="00350424"/>
    <w:rsid w:val="00350D29"/>
    <w:rsid w:val="00351219"/>
    <w:rsid w:val="00351330"/>
    <w:rsid w:val="0035232F"/>
    <w:rsid w:val="0035322E"/>
    <w:rsid w:val="00353EE6"/>
    <w:rsid w:val="00353F79"/>
    <w:rsid w:val="0035404D"/>
    <w:rsid w:val="00354A15"/>
    <w:rsid w:val="00355BF7"/>
    <w:rsid w:val="00355D4B"/>
    <w:rsid w:val="00355FBB"/>
    <w:rsid w:val="003562F7"/>
    <w:rsid w:val="00361220"/>
    <w:rsid w:val="00365457"/>
    <w:rsid w:val="00371731"/>
    <w:rsid w:val="00371E6D"/>
    <w:rsid w:val="00373397"/>
    <w:rsid w:val="00373CBD"/>
    <w:rsid w:val="0037505A"/>
    <w:rsid w:val="0037702A"/>
    <w:rsid w:val="00377659"/>
    <w:rsid w:val="00380002"/>
    <w:rsid w:val="00380583"/>
    <w:rsid w:val="00380FC1"/>
    <w:rsid w:val="00382BE0"/>
    <w:rsid w:val="00382E39"/>
    <w:rsid w:val="00383CBC"/>
    <w:rsid w:val="00386BC0"/>
    <w:rsid w:val="00387F5A"/>
    <w:rsid w:val="00390F5A"/>
    <w:rsid w:val="003914B5"/>
    <w:rsid w:val="00391D10"/>
    <w:rsid w:val="00391D19"/>
    <w:rsid w:val="003925C0"/>
    <w:rsid w:val="00392F86"/>
    <w:rsid w:val="00393D4B"/>
    <w:rsid w:val="003946BF"/>
    <w:rsid w:val="0039588B"/>
    <w:rsid w:val="0039592C"/>
    <w:rsid w:val="00395A44"/>
    <w:rsid w:val="003962FB"/>
    <w:rsid w:val="00396314"/>
    <w:rsid w:val="00397B23"/>
    <w:rsid w:val="003A0898"/>
    <w:rsid w:val="003A08A0"/>
    <w:rsid w:val="003A5508"/>
    <w:rsid w:val="003A60C7"/>
    <w:rsid w:val="003A6802"/>
    <w:rsid w:val="003A6A53"/>
    <w:rsid w:val="003B0815"/>
    <w:rsid w:val="003B0D47"/>
    <w:rsid w:val="003B1CB9"/>
    <w:rsid w:val="003B2BE7"/>
    <w:rsid w:val="003B305D"/>
    <w:rsid w:val="003B4A01"/>
    <w:rsid w:val="003B4D38"/>
    <w:rsid w:val="003B50BC"/>
    <w:rsid w:val="003B5F59"/>
    <w:rsid w:val="003B6035"/>
    <w:rsid w:val="003B6415"/>
    <w:rsid w:val="003B6B25"/>
    <w:rsid w:val="003B6B58"/>
    <w:rsid w:val="003B736D"/>
    <w:rsid w:val="003B7A07"/>
    <w:rsid w:val="003C2167"/>
    <w:rsid w:val="003C2B1E"/>
    <w:rsid w:val="003C33B3"/>
    <w:rsid w:val="003C3DC4"/>
    <w:rsid w:val="003C4732"/>
    <w:rsid w:val="003C618A"/>
    <w:rsid w:val="003C71A7"/>
    <w:rsid w:val="003C7532"/>
    <w:rsid w:val="003D01C6"/>
    <w:rsid w:val="003D0AED"/>
    <w:rsid w:val="003D10A0"/>
    <w:rsid w:val="003D15B7"/>
    <w:rsid w:val="003D1FC5"/>
    <w:rsid w:val="003D20F4"/>
    <w:rsid w:val="003D2EB7"/>
    <w:rsid w:val="003D4107"/>
    <w:rsid w:val="003D46A2"/>
    <w:rsid w:val="003D4C8A"/>
    <w:rsid w:val="003D5D95"/>
    <w:rsid w:val="003D7390"/>
    <w:rsid w:val="003D79BB"/>
    <w:rsid w:val="003E0088"/>
    <w:rsid w:val="003E28F3"/>
    <w:rsid w:val="003E3884"/>
    <w:rsid w:val="003E530C"/>
    <w:rsid w:val="003E705F"/>
    <w:rsid w:val="003E7E20"/>
    <w:rsid w:val="003E7EAD"/>
    <w:rsid w:val="003F0AF7"/>
    <w:rsid w:val="003F0B3F"/>
    <w:rsid w:val="003F173C"/>
    <w:rsid w:val="003F234D"/>
    <w:rsid w:val="003F3081"/>
    <w:rsid w:val="003F333F"/>
    <w:rsid w:val="003F5767"/>
    <w:rsid w:val="003F695D"/>
    <w:rsid w:val="003F6998"/>
    <w:rsid w:val="003F6C8C"/>
    <w:rsid w:val="003F74EF"/>
    <w:rsid w:val="00401098"/>
    <w:rsid w:val="004023E2"/>
    <w:rsid w:val="00404593"/>
    <w:rsid w:val="00404784"/>
    <w:rsid w:val="00404C90"/>
    <w:rsid w:val="00404D93"/>
    <w:rsid w:val="004066E9"/>
    <w:rsid w:val="00406B50"/>
    <w:rsid w:val="004112CF"/>
    <w:rsid w:val="00411F3D"/>
    <w:rsid w:val="0041229D"/>
    <w:rsid w:val="00412B12"/>
    <w:rsid w:val="00412B47"/>
    <w:rsid w:val="004132CF"/>
    <w:rsid w:val="00414FA5"/>
    <w:rsid w:val="0041595F"/>
    <w:rsid w:val="0041785E"/>
    <w:rsid w:val="00420EE2"/>
    <w:rsid w:val="00421CED"/>
    <w:rsid w:val="00421E11"/>
    <w:rsid w:val="00423C68"/>
    <w:rsid w:val="004249A7"/>
    <w:rsid w:val="00424F80"/>
    <w:rsid w:val="00425166"/>
    <w:rsid w:val="00425283"/>
    <w:rsid w:val="004257AD"/>
    <w:rsid w:val="00426F45"/>
    <w:rsid w:val="0042754D"/>
    <w:rsid w:val="00427FFA"/>
    <w:rsid w:val="00432D04"/>
    <w:rsid w:val="00432D7C"/>
    <w:rsid w:val="0043717D"/>
    <w:rsid w:val="00437E77"/>
    <w:rsid w:val="00440767"/>
    <w:rsid w:val="00440C09"/>
    <w:rsid w:val="00441648"/>
    <w:rsid w:val="004423E5"/>
    <w:rsid w:val="00442690"/>
    <w:rsid w:val="00442DE5"/>
    <w:rsid w:val="00443258"/>
    <w:rsid w:val="0044329E"/>
    <w:rsid w:val="0044457B"/>
    <w:rsid w:val="00444832"/>
    <w:rsid w:val="00444A54"/>
    <w:rsid w:val="004464E8"/>
    <w:rsid w:val="00447311"/>
    <w:rsid w:val="004474BB"/>
    <w:rsid w:val="00447AE4"/>
    <w:rsid w:val="00447D60"/>
    <w:rsid w:val="00447D6A"/>
    <w:rsid w:val="00447FC7"/>
    <w:rsid w:val="004500A9"/>
    <w:rsid w:val="004509C6"/>
    <w:rsid w:val="004535C3"/>
    <w:rsid w:val="0045474C"/>
    <w:rsid w:val="0045512F"/>
    <w:rsid w:val="004552A7"/>
    <w:rsid w:val="00455BDD"/>
    <w:rsid w:val="00456CE0"/>
    <w:rsid w:val="0045774A"/>
    <w:rsid w:val="004605D3"/>
    <w:rsid w:val="00461174"/>
    <w:rsid w:val="00463142"/>
    <w:rsid w:val="00464D50"/>
    <w:rsid w:val="004656B1"/>
    <w:rsid w:val="00467ADA"/>
    <w:rsid w:val="00470545"/>
    <w:rsid w:val="00471761"/>
    <w:rsid w:val="00472EA3"/>
    <w:rsid w:val="0047332F"/>
    <w:rsid w:val="004747AC"/>
    <w:rsid w:val="00474B92"/>
    <w:rsid w:val="00475250"/>
    <w:rsid w:val="00476122"/>
    <w:rsid w:val="00476577"/>
    <w:rsid w:val="00476585"/>
    <w:rsid w:val="00477396"/>
    <w:rsid w:val="00477B44"/>
    <w:rsid w:val="0048081A"/>
    <w:rsid w:val="00481011"/>
    <w:rsid w:val="00481AC8"/>
    <w:rsid w:val="00481CE0"/>
    <w:rsid w:val="00482EDC"/>
    <w:rsid w:val="00483524"/>
    <w:rsid w:val="00484EE7"/>
    <w:rsid w:val="00484F7A"/>
    <w:rsid w:val="0048579E"/>
    <w:rsid w:val="004870F6"/>
    <w:rsid w:val="00490398"/>
    <w:rsid w:val="00490A7C"/>
    <w:rsid w:val="004911E6"/>
    <w:rsid w:val="004923BB"/>
    <w:rsid w:val="00493713"/>
    <w:rsid w:val="00494AFF"/>
    <w:rsid w:val="00495B84"/>
    <w:rsid w:val="0049611D"/>
    <w:rsid w:val="0049659F"/>
    <w:rsid w:val="00497100"/>
    <w:rsid w:val="0049769C"/>
    <w:rsid w:val="004A38F1"/>
    <w:rsid w:val="004A5630"/>
    <w:rsid w:val="004A685A"/>
    <w:rsid w:val="004A7D32"/>
    <w:rsid w:val="004B076D"/>
    <w:rsid w:val="004B086B"/>
    <w:rsid w:val="004B0E8A"/>
    <w:rsid w:val="004B0EC9"/>
    <w:rsid w:val="004B1AD2"/>
    <w:rsid w:val="004B3A6E"/>
    <w:rsid w:val="004B4137"/>
    <w:rsid w:val="004B4B21"/>
    <w:rsid w:val="004B4D8D"/>
    <w:rsid w:val="004B51FA"/>
    <w:rsid w:val="004B672B"/>
    <w:rsid w:val="004B6D59"/>
    <w:rsid w:val="004B7D62"/>
    <w:rsid w:val="004C19DD"/>
    <w:rsid w:val="004C27A3"/>
    <w:rsid w:val="004C2A20"/>
    <w:rsid w:val="004C2AB6"/>
    <w:rsid w:val="004C302D"/>
    <w:rsid w:val="004C3232"/>
    <w:rsid w:val="004C3640"/>
    <w:rsid w:val="004C388F"/>
    <w:rsid w:val="004C3B61"/>
    <w:rsid w:val="004C442A"/>
    <w:rsid w:val="004C6B3D"/>
    <w:rsid w:val="004C7832"/>
    <w:rsid w:val="004C798A"/>
    <w:rsid w:val="004D0FDB"/>
    <w:rsid w:val="004D1389"/>
    <w:rsid w:val="004D4098"/>
    <w:rsid w:val="004D48E8"/>
    <w:rsid w:val="004D52F8"/>
    <w:rsid w:val="004D5475"/>
    <w:rsid w:val="004D5928"/>
    <w:rsid w:val="004D610B"/>
    <w:rsid w:val="004D61A0"/>
    <w:rsid w:val="004D69E9"/>
    <w:rsid w:val="004D7470"/>
    <w:rsid w:val="004E1067"/>
    <w:rsid w:val="004E1588"/>
    <w:rsid w:val="004E2CD7"/>
    <w:rsid w:val="004E2F03"/>
    <w:rsid w:val="004E4488"/>
    <w:rsid w:val="004E5FE5"/>
    <w:rsid w:val="004E64B5"/>
    <w:rsid w:val="004E6C7E"/>
    <w:rsid w:val="004E71FF"/>
    <w:rsid w:val="004E7F64"/>
    <w:rsid w:val="004F1CB2"/>
    <w:rsid w:val="004F24E2"/>
    <w:rsid w:val="004F29B4"/>
    <w:rsid w:val="004F3C7F"/>
    <w:rsid w:val="004F4014"/>
    <w:rsid w:val="004F4FBF"/>
    <w:rsid w:val="004F599A"/>
    <w:rsid w:val="004F5B0E"/>
    <w:rsid w:val="004F752B"/>
    <w:rsid w:val="004F7889"/>
    <w:rsid w:val="004F798A"/>
    <w:rsid w:val="005007AD"/>
    <w:rsid w:val="00500DCB"/>
    <w:rsid w:val="00502982"/>
    <w:rsid w:val="005029B7"/>
    <w:rsid w:val="005079B9"/>
    <w:rsid w:val="00510E55"/>
    <w:rsid w:val="005117CB"/>
    <w:rsid w:val="005120EC"/>
    <w:rsid w:val="00512A06"/>
    <w:rsid w:val="0051302E"/>
    <w:rsid w:val="0051498D"/>
    <w:rsid w:val="00514A25"/>
    <w:rsid w:val="00516702"/>
    <w:rsid w:val="00516E10"/>
    <w:rsid w:val="00517C55"/>
    <w:rsid w:val="00520DEF"/>
    <w:rsid w:val="00521066"/>
    <w:rsid w:val="0052116C"/>
    <w:rsid w:val="0052193E"/>
    <w:rsid w:val="0052381F"/>
    <w:rsid w:val="005238D0"/>
    <w:rsid w:val="005253EF"/>
    <w:rsid w:val="00525D04"/>
    <w:rsid w:val="00526328"/>
    <w:rsid w:val="00530B1E"/>
    <w:rsid w:val="00531219"/>
    <w:rsid w:val="005327AE"/>
    <w:rsid w:val="00532FE5"/>
    <w:rsid w:val="00533086"/>
    <w:rsid w:val="00533421"/>
    <w:rsid w:val="00533792"/>
    <w:rsid w:val="00533E72"/>
    <w:rsid w:val="005346AE"/>
    <w:rsid w:val="00534A24"/>
    <w:rsid w:val="00534ED5"/>
    <w:rsid w:val="005350F6"/>
    <w:rsid w:val="005362EA"/>
    <w:rsid w:val="00536AFE"/>
    <w:rsid w:val="00537002"/>
    <w:rsid w:val="005377EC"/>
    <w:rsid w:val="005400E9"/>
    <w:rsid w:val="00540719"/>
    <w:rsid w:val="0054677B"/>
    <w:rsid w:val="00546B00"/>
    <w:rsid w:val="00546C09"/>
    <w:rsid w:val="00546E2C"/>
    <w:rsid w:val="00546F81"/>
    <w:rsid w:val="00547C08"/>
    <w:rsid w:val="005525B4"/>
    <w:rsid w:val="005537E5"/>
    <w:rsid w:val="00553F35"/>
    <w:rsid w:val="00554E0F"/>
    <w:rsid w:val="00556662"/>
    <w:rsid w:val="005568F2"/>
    <w:rsid w:val="00556938"/>
    <w:rsid w:val="00560268"/>
    <w:rsid w:val="00561B8C"/>
    <w:rsid w:val="005631A4"/>
    <w:rsid w:val="00563A9A"/>
    <w:rsid w:val="00563EE7"/>
    <w:rsid w:val="005649A2"/>
    <w:rsid w:val="00564C1D"/>
    <w:rsid w:val="00565110"/>
    <w:rsid w:val="00565D46"/>
    <w:rsid w:val="0056686F"/>
    <w:rsid w:val="00567BB7"/>
    <w:rsid w:val="00570C25"/>
    <w:rsid w:val="00571629"/>
    <w:rsid w:val="00571E94"/>
    <w:rsid w:val="00572946"/>
    <w:rsid w:val="00572B4A"/>
    <w:rsid w:val="00573EF8"/>
    <w:rsid w:val="00574594"/>
    <w:rsid w:val="00574754"/>
    <w:rsid w:val="005767D6"/>
    <w:rsid w:val="005768FD"/>
    <w:rsid w:val="00577181"/>
    <w:rsid w:val="00577AFA"/>
    <w:rsid w:val="00580673"/>
    <w:rsid w:val="0058130F"/>
    <w:rsid w:val="00581B7E"/>
    <w:rsid w:val="00581D32"/>
    <w:rsid w:val="005836C7"/>
    <w:rsid w:val="00583FFA"/>
    <w:rsid w:val="0058589C"/>
    <w:rsid w:val="00585D52"/>
    <w:rsid w:val="0058722D"/>
    <w:rsid w:val="0059027A"/>
    <w:rsid w:val="00590603"/>
    <w:rsid w:val="00591CA1"/>
    <w:rsid w:val="005924A9"/>
    <w:rsid w:val="0059325B"/>
    <w:rsid w:val="00593265"/>
    <w:rsid w:val="00593A7A"/>
    <w:rsid w:val="00593B43"/>
    <w:rsid w:val="00593E2B"/>
    <w:rsid w:val="00594C9E"/>
    <w:rsid w:val="00594F1B"/>
    <w:rsid w:val="0059511C"/>
    <w:rsid w:val="00595A01"/>
    <w:rsid w:val="0059635B"/>
    <w:rsid w:val="00596455"/>
    <w:rsid w:val="005964B2"/>
    <w:rsid w:val="005964F2"/>
    <w:rsid w:val="00597BE5"/>
    <w:rsid w:val="005A155E"/>
    <w:rsid w:val="005A161D"/>
    <w:rsid w:val="005A3C10"/>
    <w:rsid w:val="005A4B08"/>
    <w:rsid w:val="005A4EF5"/>
    <w:rsid w:val="005A54D2"/>
    <w:rsid w:val="005A641D"/>
    <w:rsid w:val="005A69DC"/>
    <w:rsid w:val="005B023F"/>
    <w:rsid w:val="005B0FD1"/>
    <w:rsid w:val="005B16EB"/>
    <w:rsid w:val="005B1FBC"/>
    <w:rsid w:val="005B240D"/>
    <w:rsid w:val="005B3920"/>
    <w:rsid w:val="005B3F0F"/>
    <w:rsid w:val="005B4A22"/>
    <w:rsid w:val="005B4A36"/>
    <w:rsid w:val="005B58F3"/>
    <w:rsid w:val="005B75AC"/>
    <w:rsid w:val="005B7CB9"/>
    <w:rsid w:val="005C168E"/>
    <w:rsid w:val="005C2296"/>
    <w:rsid w:val="005C2F1D"/>
    <w:rsid w:val="005C332B"/>
    <w:rsid w:val="005C33AE"/>
    <w:rsid w:val="005C3F01"/>
    <w:rsid w:val="005C48C3"/>
    <w:rsid w:val="005C4917"/>
    <w:rsid w:val="005C536F"/>
    <w:rsid w:val="005C5465"/>
    <w:rsid w:val="005C54C8"/>
    <w:rsid w:val="005C6C4D"/>
    <w:rsid w:val="005C7E03"/>
    <w:rsid w:val="005D11BE"/>
    <w:rsid w:val="005D15ED"/>
    <w:rsid w:val="005D179E"/>
    <w:rsid w:val="005D24E7"/>
    <w:rsid w:val="005D3504"/>
    <w:rsid w:val="005D4B58"/>
    <w:rsid w:val="005D4E8F"/>
    <w:rsid w:val="005D5729"/>
    <w:rsid w:val="005D7D5B"/>
    <w:rsid w:val="005E0540"/>
    <w:rsid w:val="005E1A08"/>
    <w:rsid w:val="005E2F06"/>
    <w:rsid w:val="005E3176"/>
    <w:rsid w:val="005E3DA6"/>
    <w:rsid w:val="005E4441"/>
    <w:rsid w:val="005E6BA3"/>
    <w:rsid w:val="005E7AAD"/>
    <w:rsid w:val="005F185C"/>
    <w:rsid w:val="005F1C55"/>
    <w:rsid w:val="005F2D5C"/>
    <w:rsid w:val="005F34A7"/>
    <w:rsid w:val="005F3E18"/>
    <w:rsid w:val="005F56B0"/>
    <w:rsid w:val="005F6341"/>
    <w:rsid w:val="005F689A"/>
    <w:rsid w:val="005F69EB"/>
    <w:rsid w:val="005F72A3"/>
    <w:rsid w:val="006007E8"/>
    <w:rsid w:val="0060086D"/>
    <w:rsid w:val="00600F2E"/>
    <w:rsid w:val="0060196E"/>
    <w:rsid w:val="006020EE"/>
    <w:rsid w:val="00602DC5"/>
    <w:rsid w:val="00604208"/>
    <w:rsid w:val="00604C26"/>
    <w:rsid w:val="006059B0"/>
    <w:rsid w:val="006066C6"/>
    <w:rsid w:val="0060686F"/>
    <w:rsid w:val="006079A6"/>
    <w:rsid w:val="00607F7F"/>
    <w:rsid w:val="00610721"/>
    <w:rsid w:val="0061127C"/>
    <w:rsid w:val="0061270D"/>
    <w:rsid w:val="00613FF3"/>
    <w:rsid w:val="00615490"/>
    <w:rsid w:val="006158EF"/>
    <w:rsid w:val="0061719D"/>
    <w:rsid w:val="006174EE"/>
    <w:rsid w:val="00617799"/>
    <w:rsid w:val="0061779A"/>
    <w:rsid w:val="00617FA7"/>
    <w:rsid w:val="00620488"/>
    <w:rsid w:val="00620D7F"/>
    <w:rsid w:val="00622222"/>
    <w:rsid w:val="00622AAA"/>
    <w:rsid w:val="00623B1D"/>
    <w:rsid w:val="00625138"/>
    <w:rsid w:val="00627524"/>
    <w:rsid w:val="00627B49"/>
    <w:rsid w:val="00630827"/>
    <w:rsid w:val="0063158D"/>
    <w:rsid w:val="0063163B"/>
    <w:rsid w:val="006326AF"/>
    <w:rsid w:val="0063288D"/>
    <w:rsid w:val="00632EB2"/>
    <w:rsid w:val="006333ED"/>
    <w:rsid w:val="0063357B"/>
    <w:rsid w:val="00634117"/>
    <w:rsid w:val="0063571F"/>
    <w:rsid w:val="00642D34"/>
    <w:rsid w:val="0064377F"/>
    <w:rsid w:val="00643837"/>
    <w:rsid w:val="0064579A"/>
    <w:rsid w:val="006476ED"/>
    <w:rsid w:val="00650270"/>
    <w:rsid w:val="006503EF"/>
    <w:rsid w:val="006509EA"/>
    <w:rsid w:val="00650F9B"/>
    <w:rsid w:val="00651707"/>
    <w:rsid w:val="00652650"/>
    <w:rsid w:val="00652729"/>
    <w:rsid w:val="00654098"/>
    <w:rsid w:val="00656B40"/>
    <w:rsid w:val="00656FC4"/>
    <w:rsid w:val="00657387"/>
    <w:rsid w:val="006576D7"/>
    <w:rsid w:val="00660D4C"/>
    <w:rsid w:val="0066123B"/>
    <w:rsid w:val="006613CD"/>
    <w:rsid w:val="006615BE"/>
    <w:rsid w:val="00661947"/>
    <w:rsid w:val="006633EF"/>
    <w:rsid w:val="00664A78"/>
    <w:rsid w:val="0066529D"/>
    <w:rsid w:val="00665FCA"/>
    <w:rsid w:val="00666300"/>
    <w:rsid w:val="00666A07"/>
    <w:rsid w:val="00667FFB"/>
    <w:rsid w:val="00671714"/>
    <w:rsid w:val="0067173D"/>
    <w:rsid w:val="00672060"/>
    <w:rsid w:val="006725AD"/>
    <w:rsid w:val="006733D2"/>
    <w:rsid w:val="0067394A"/>
    <w:rsid w:val="00675111"/>
    <w:rsid w:val="006756D3"/>
    <w:rsid w:val="00676448"/>
    <w:rsid w:val="00677764"/>
    <w:rsid w:val="00677ECE"/>
    <w:rsid w:val="00680090"/>
    <w:rsid w:val="006802EB"/>
    <w:rsid w:val="00681726"/>
    <w:rsid w:val="00681B9E"/>
    <w:rsid w:val="00682B22"/>
    <w:rsid w:val="0068472D"/>
    <w:rsid w:val="00684829"/>
    <w:rsid w:val="00684C98"/>
    <w:rsid w:val="00684F68"/>
    <w:rsid w:val="006854AC"/>
    <w:rsid w:val="006866CB"/>
    <w:rsid w:val="00686D17"/>
    <w:rsid w:val="00687CB7"/>
    <w:rsid w:val="00687F41"/>
    <w:rsid w:val="00692A69"/>
    <w:rsid w:val="006945D4"/>
    <w:rsid w:val="00694812"/>
    <w:rsid w:val="00694B2C"/>
    <w:rsid w:val="00694C7F"/>
    <w:rsid w:val="00694F2F"/>
    <w:rsid w:val="00694FC2"/>
    <w:rsid w:val="006953B0"/>
    <w:rsid w:val="00696723"/>
    <w:rsid w:val="00696AED"/>
    <w:rsid w:val="00696B0F"/>
    <w:rsid w:val="006A0614"/>
    <w:rsid w:val="006A0779"/>
    <w:rsid w:val="006A326C"/>
    <w:rsid w:val="006A35C9"/>
    <w:rsid w:val="006A3718"/>
    <w:rsid w:val="006A3E1B"/>
    <w:rsid w:val="006A41B8"/>
    <w:rsid w:val="006A69E2"/>
    <w:rsid w:val="006A6E94"/>
    <w:rsid w:val="006A70E2"/>
    <w:rsid w:val="006B060F"/>
    <w:rsid w:val="006B0CED"/>
    <w:rsid w:val="006B116B"/>
    <w:rsid w:val="006B1211"/>
    <w:rsid w:val="006B16F0"/>
    <w:rsid w:val="006B1E67"/>
    <w:rsid w:val="006B25A0"/>
    <w:rsid w:val="006B27AE"/>
    <w:rsid w:val="006B4FA5"/>
    <w:rsid w:val="006B5162"/>
    <w:rsid w:val="006B57E8"/>
    <w:rsid w:val="006B5D5E"/>
    <w:rsid w:val="006B616F"/>
    <w:rsid w:val="006B6EC2"/>
    <w:rsid w:val="006B7C08"/>
    <w:rsid w:val="006C06FA"/>
    <w:rsid w:val="006C3A52"/>
    <w:rsid w:val="006C47B4"/>
    <w:rsid w:val="006C59EA"/>
    <w:rsid w:val="006C6656"/>
    <w:rsid w:val="006C6F1D"/>
    <w:rsid w:val="006D0A15"/>
    <w:rsid w:val="006D0C79"/>
    <w:rsid w:val="006D0DBF"/>
    <w:rsid w:val="006D2B68"/>
    <w:rsid w:val="006D364F"/>
    <w:rsid w:val="006D389E"/>
    <w:rsid w:val="006D3F0E"/>
    <w:rsid w:val="006D51C7"/>
    <w:rsid w:val="006D6008"/>
    <w:rsid w:val="006D6BC3"/>
    <w:rsid w:val="006E0664"/>
    <w:rsid w:val="006E1922"/>
    <w:rsid w:val="006E1D43"/>
    <w:rsid w:val="006E316B"/>
    <w:rsid w:val="006E414A"/>
    <w:rsid w:val="006E414F"/>
    <w:rsid w:val="006E41AF"/>
    <w:rsid w:val="006E5765"/>
    <w:rsid w:val="006E6363"/>
    <w:rsid w:val="006E6BA3"/>
    <w:rsid w:val="006E72C0"/>
    <w:rsid w:val="006E793E"/>
    <w:rsid w:val="006E7D0E"/>
    <w:rsid w:val="006F05FA"/>
    <w:rsid w:val="006F15C6"/>
    <w:rsid w:val="006F1A72"/>
    <w:rsid w:val="006F1D0A"/>
    <w:rsid w:val="006F23EA"/>
    <w:rsid w:val="006F3B63"/>
    <w:rsid w:val="006F4383"/>
    <w:rsid w:val="006F4BFE"/>
    <w:rsid w:val="006F4DD2"/>
    <w:rsid w:val="006F64E6"/>
    <w:rsid w:val="006F7E34"/>
    <w:rsid w:val="00700D00"/>
    <w:rsid w:val="00700DC7"/>
    <w:rsid w:val="0070184D"/>
    <w:rsid w:val="0070193A"/>
    <w:rsid w:val="00704048"/>
    <w:rsid w:val="00704941"/>
    <w:rsid w:val="007055B4"/>
    <w:rsid w:val="0070567F"/>
    <w:rsid w:val="00705B0A"/>
    <w:rsid w:val="00705BCF"/>
    <w:rsid w:val="007062E5"/>
    <w:rsid w:val="0071030D"/>
    <w:rsid w:val="00710FB5"/>
    <w:rsid w:val="00711779"/>
    <w:rsid w:val="00712171"/>
    <w:rsid w:val="007121A0"/>
    <w:rsid w:val="00712719"/>
    <w:rsid w:val="0071275A"/>
    <w:rsid w:val="007135CA"/>
    <w:rsid w:val="00713906"/>
    <w:rsid w:val="007139D5"/>
    <w:rsid w:val="00714B06"/>
    <w:rsid w:val="00714BAB"/>
    <w:rsid w:val="00714E28"/>
    <w:rsid w:val="0071588C"/>
    <w:rsid w:val="00715B99"/>
    <w:rsid w:val="007164E2"/>
    <w:rsid w:val="007167BE"/>
    <w:rsid w:val="0072119A"/>
    <w:rsid w:val="0072205A"/>
    <w:rsid w:val="00722A7E"/>
    <w:rsid w:val="00722B91"/>
    <w:rsid w:val="00723555"/>
    <w:rsid w:val="00723D01"/>
    <w:rsid w:val="00724D61"/>
    <w:rsid w:val="00724FE8"/>
    <w:rsid w:val="007269FE"/>
    <w:rsid w:val="00726D9A"/>
    <w:rsid w:val="0072758D"/>
    <w:rsid w:val="0072785D"/>
    <w:rsid w:val="00730482"/>
    <w:rsid w:val="0073056F"/>
    <w:rsid w:val="007307EB"/>
    <w:rsid w:val="007316B0"/>
    <w:rsid w:val="00731771"/>
    <w:rsid w:val="00731A22"/>
    <w:rsid w:val="007322EB"/>
    <w:rsid w:val="007327A2"/>
    <w:rsid w:val="0073298F"/>
    <w:rsid w:val="00733349"/>
    <w:rsid w:val="007345D7"/>
    <w:rsid w:val="00734D07"/>
    <w:rsid w:val="00735F8D"/>
    <w:rsid w:val="00736F88"/>
    <w:rsid w:val="007373EE"/>
    <w:rsid w:val="0074007F"/>
    <w:rsid w:val="00741185"/>
    <w:rsid w:val="00741689"/>
    <w:rsid w:val="00741BFA"/>
    <w:rsid w:val="007420DD"/>
    <w:rsid w:val="00742D8C"/>
    <w:rsid w:val="00744291"/>
    <w:rsid w:val="007446D0"/>
    <w:rsid w:val="00745484"/>
    <w:rsid w:val="00745752"/>
    <w:rsid w:val="00746985"/>
    <w:rsid w:val="00746E72"/>
    <w:rsid w:val="0074759C"/>
    <w:rsid w:val="0075008C"/>
    <w:rsid w:val="007500E5"/>
    <w:rsid w:val="0075021C"/>
    <w:rsid w:val="00750DE0"/>
    <w:rsid w:val="00750E3E"/>
    <w:rsid w:val="00752186"/>
    <w:rsid w:val="00753209"/>
    <w:rsid w:val="00753D28"/>
    <w:rsid w:val="007545FA"/>
    <w:rsid w:val="007551CE"/>
    <w:rsid w:val="00755B51"/>
    <w:rsid w:val="007562A8"/>
    <w:rsid w:val="007564BD"/>
    <w:rsid w:val="00756E93"/>
    <w:rsid w:val="00757972"/>
    <w:rsid w:val="007602A0"/>
    <w:rsid w:val="007602AE"/>
    <w:rsid w:val="007603B4"/>
    <w:rsid w:val="00761F27"/>
    <w:rsid w:val="0076276A"/>
    <w:rsid w:val="007628C0"/>
    <w:rsid w:val="00763FEF"/>
    <w:rsid w:val="0076588E"/>
    <w:rsid w:val="00766C5A"/>
    <w:rsid w:val="00767964"/>
    <w:rsid w:val="007701FC"/>
    <w:rsid w:val="00770260"/>
    <w:rsid w:val="0077089E"/>
    <w:rsid w:val="00771A84"/>
    <w:rsid w:val="00771D69"/>
    <w:rsid w:val="00773139"/>
    <w:rsid w:val="007732BA"/>
    <w:rsid w:val="007736C6"/>
    <w:rsid w:val="00774C28"/>
    <w:rsid w:val="0077565D"/>
    <w:rsid w:val="00776003"/>
    <w:rsid w:val="0077621C"/>
    <w:rsid w:val="007771DA"/>
    <w:rsid w:val="00781123"/>
    <w:rsid w:val="00783365"/>
    <w:rsid w:val="00783390"/>
    <w:rsid w:val="0078587A"/>
    <w:rsid w:val="00785F6B"/>
    <w:rsid w:val="00786110"/>
    <w:rsid w:val="0078714A"/>
    <w:rsid w:val="00790332"/>
    <w:rsid w:val="00790662"/>
    <w:rsid w:val="0079208C"/>
    <w:rsid w:val="007921D2"/>
    <w:rsid w:val="007926A3"/>
    <w:rsid w:val="00793964"/>
    <w:rsid w:val="00793DBC"/>
    <w:rsid w:val="00793E13"/>
    <w:rsid w:val="007947C9"/>
    <w:rsid w:val="00795DDF"/>
    <w:rsid w:val="00796AE2"/>
    <w:rsid w:val="007A1D44"/>
    <w:rsid w:val="007A2547"/>
    <w:rsid w:val="007A3B7F"/>
    <w:rsid w:val="007A4225"/>
    <w:rsid w:val="007A493D"/>
    <w:rsid w:val="007A4ECC"/>
    <w:rsid w:val="007A50C2"/>
    <w:rsid w:val="007A6B7F"/>
    <w:rsid w:val="007A6BC6"/>
    <w:rsid w:val="007A7428"/>
    <w:rsid w:val="007B1E8F"/>
    <w:rsid w:val="007B2857"/>
    <w:rsid w:val="007B2A51"/>
    <w:rsid w:val="007B442C"/>
    <w:rsid w:val="007B4C04"/>
    <w:rsid w:val="007B52D8"/>
    <w:rsid w:val="007B604D"/>
    <w:rsid w:val="007B61E3"/>
    <w:rsid w:val="007C0DF9"/>
    <w:rsid w:val="007C150E"/>
    <w:rsid w:val="007C2A99"/>
    <w:rsid w:val="007C3114"/>
    <w:rsid w:val="007C366D"/>
    <w:rsid w:val="007C4E05"/>
    <w:rsid w:val="007C5079"/>
    <w:rsid w:val="007C58DB"/>
    <w:rsid w:val="007C64D7"/>
    <w:rsid w:val="007D0CD4"/>
    <w:rsid w:val="007D123E"/>
    <w:rsid w:val="007D26F3"/>
    <w:rsid w:val="007D2C14"/>
    <w:rsid w:val="007D3B79"/>
    <w:rsid w:val="007D4795"/>
    <w:rsid w:val="007D5010"/>
    <w:rsid w:val="007D5077"/>
    <w:rsid w:val="007D580D"/>
    <w:rsid w:val="007D72B4"/>
    <w:rsid w:val="007D79E7"/>
    <w:rsid w:val="007E04D3"/>
    <w:rsid w:val="007E0A00"/>
    <w:rsid w:val="007E2F75"/>
    <w:rsid w:val="007E34A9"/>
    <w:rsid w:val="007E397A"/>
    <w:rsid w:val="007E3EC1"/>
    <w:rsid w:val="007E46E9"/>
    <w:rsid w:val="007E48DC"/>
    <w:rsid w:val="007E4F3D"/>
    <w:rsid w:val="007E616C"/>
    <w:rsid w:val="007E6906"/>
    <w:rsid w:val="007E6984"/>
    <w:rsid w:val="007F0425"/>
    <w:rsid w:val="007F06AB"/>
    <w:rsid w:val="007F1E29"/>
    <w:rsid w:val="007F26DD"/>
    <w:rsid w:val="007F2997"/>
    <w:rsid w:val="007F3AD2"/>
    <w:rsid w:val="007F4194"/>
    <w:rsid w:val="007F4CEB"/>
    <w:rsid w:val="007F50D2"/>
    <w:rsid w:val="007F50E2"/>
    <w:rsid w:val="007F57E7"/>
    <w:rsid w:val="007F5C26"/>
    <w:rsid w:val="007F6714"/>
    <w:rsid w:val="007F799D"/>
    <w:rsid w:val="007F7D2A"/>
    <w:rsid w:val="007F7E5E"/>
    <w:rsid w:val="00800FCD"/>
    <w:rsid w:val="00801396"/>
    <w:rsid w:val="00801623"/>
    <w:rsid w:val="008018E0"/>
    <w:rsid w:val="00801E4D"/>
    <w:rsid w:val="0080200B"/>
    <w:rsid w:val="008022FC"/>
    <w:rsid w:val="0080363B"/>
    <w:rsid w:val="00803AB4"/>
    <w:rsid w:val="00803C3E"/>
    <w:rsid w:val="00803C68"/>
    <w:rsid w:val="00804CE7"/>
    <w:rsid w:val="00804DB8"/>
    <w:rsid w:val="008067E6"/>
    <w:rsid w:val="008119A5"/>
    <w:rsid w:val="0081268E"/>
    <w:rsid w:val="00813981"/>
    <w:rsid w:val="008164AD"/>
    <w:rsid w:val="008171A0"/>
    <w:rsid w:val="008172C2"/>
    <w:rsid w:val="00820180"/>
    <w:rsid w:val="00820852"/>
    <w:rsid w:val="008237F7"/>
    <w:rsid w:val="00824768"/>
    <w:rsid w:val="008266E1"/>
    <w:rsid w:val="00826EA7"/>
    <w:rsid w:val="008274EB"/>
    <w:rsid w:val="00827507"/>
    <w:rsid w:val="008306FC"/>
    <w:rsid w:val="00831D82"/>
    <w:rsid w:val="008322F0"/>
    <w:rsid w:val="008326BE"/>
    <w:rsid w:val="008336E0"/>
    <w:rsid w:val="00833B51"/>
    <w:rsid w:val="00833C4D"/>
    <w:rsid w:val="00834728"/>
    <w:rsid w:val="00834B8F"/>
    <w:rsid w:val="00834B93"/>
    <w:rsid w:val="00834CDC"/>
    <w:rsid w:val="00835B10"/>
    <w:rsid w:val="008374A9"/>
    <w:rsid w:val="00840A08"/>
    <w:rsid w:val="008421C5"/>
    <w:rsid w:val="00842DB9"/>
    <w:rsid w:val="00843245"/>
    <w:rsid w:val="00843C78"/>
    <w:rsid w:val="00843E4C"/>
    <w:rsid w:val="00843EEE"/>
    <w:rsid w:val="00844663"/>
    <w:rsid w:val="00846666"/>
    <w:rsid w:val="00846BF1"/>
    <w:rsid w:val="0084743A"/>
    <w:rsid w:val="00847F94"/>
    <w:rsid w:val="0085051F"/>
    <w:rsid w:val="00852934"/>
    <w:rsid w:val="00852CD5"/>
    <w:rsid w:val="00853AA2"/>
    <w:rsid w:val="00854220"/>
    <w:rsid w:val="008547ED"/>
    <w:rsid w:val="00855AEE"/>
    <w:rsid w:val="00857A4E"/>
    <w:rsid w:val="00857FF8"/>
    <w:rsid w:val="0086083C"/>
    <w:rsid w:val="00860B29"/>
    <w:rsid w:val="00860DE7"/>
    <w:rsid w:val="008615AC"/>
    <w:rsid w:val="00861E9B"/>
    <w:rsid w:val="0086207C"/>
    <w:rsid w:val="0086475B"/>
    <w:rsid w:val="00864C9D"/>
    <w:rsid w:val="008668D1"/>
    <w:rsid w:val="0087015E"/>
    <w:rsid w:val="008709B6"/>
    <w:rsid w:val="00870A9D"/>
    <w:rsid w:val="00871062"/>
    <w:rsid w:val="00871526"/>
    <w:rsid w:val="008733DC"/>
    <w:rsid w:val="008737C8"/>
    <w:rsid w:val="008739AE"/>
    <w:rsid w:val="00873FD3"/>
    <w:rsid w:val="008758FC"/>
    <w:rsid w:val="00881E99"/>
    <w:rsid w:val="008821A6"/>
    <w:rsid w:val="0088442E"/>
    <w:rsid w:val="00885F03"/>
    <w:rsid w:val="00886FAC"/>
    <w:rsid w:val="00887364"/>
    <w:rsid w:val="00887E65"/>
    <w:rsid w:val="00890344"/>
    <w:rsid w:val="008906FA"/>
    <w:rsid w:val="0089206B"/>
    <w:rsid w:val="008923AE"/>
    <w:rsid w:val="008923B4"/>
    <w:rsid w:val="00892C45"/>
    <w:rsid w:val="008937FE"/>
    <w:rsid w:val="00893C94"/>
    <w:rsid w:val="0089429F"/>
    <w:rsid w:val="008961C2"/>
    <w:rsid w:val="008968AD"/>
    <w:rsid w:val="00896C54"/>
    <w:rsid w:val="00896E10"/>
    <w:rsid w:val="0089730F"/>
    <w:rsid w:val="00897D3C"/>
    <w:rsid w:val="008A1B87"/>
    <w:rsid w:val="008A3517"/>
    <w:rsid w:val="008A437F"/>
    <w:rsid w:val="008A6373"/>
    <w:rsid w:val="008A648F"/>
    <w:rsid w:val="008A6A97"/>
    <w:rsid w:val="008A6C4D"/>
    <w:rsid w:val="008A7657"/>
    <w:rsid w:val="008A7679"/>
    <w:rsid w:val="008B0B64"/>
    <w:rsid w:val="008B0BB7"/>
    <w:rsid w:val="008B6D29"/>
    <w:rsid w:val="008B73E8"/>
    <w:rsid w:val="008B7BE8"/>
    <w:rsid w:val="008C3C3E"/>
    <w:rsid w:val="008C4FCC"/>
    <w:rsid w:val="008C51F7"/>
    <w:rsid w:val="008C628A"/>
    <w:rsid w:val="008C6CDC"/>
    <w:rsid w:val="008C7079"/>
    <w:rsid w:val="008D18E2"/>
    <w:rsid w:val="008D1ABF"/>
    <w:rsid w:val="008D4501"/>
    <w:rsid w:val="008D499E"/>
    <w:rsid w:val="008D4B22"/>
    <w:rsid w:val="008D537B"/>
    <w:rsid w:val="008D57C2"/>
    <w:rsid w:val="008D5836"/>
    <w:rsid w:val="008D7145"/>
    <w:rsid w:val="008D71CE"/>
    <w:rsid w:val="008D77B0"/>
    <w:rsid w:val="008E3D86"/>
    <w:rsid w:val="008E3F22"/>
    <w:rsid w:val="008E4012"/>
    <w:rsid w:val="008E6D2E"/>
    <w:rsid w:val="008E6E12"/>
    <w:rsid w:val="008F0CA1"/>
    <w:rsid w:val="008F1579"/>
    <w:rsid w:val="008F19A8"/>
    <w:rsid w:val="008F26CF"/>
    <w:rsid w:val="008F34B0"/>
    <w:rsid w:val="008F3E3D"/>
    <w:rsid w:val="008F5073"/>
    <w:rsid w:val="008F50DD"/>
    <w:rsid w:val="008F63B2"/>
    <w:rsid w:val="008F6532"/>
    <w:rsid w:val="008F69CE"/>
    <w:rsid w:val="008F7521"/>
    <w:rsid w:val="008F7908"/>
    <w:rsid w:val="008F7C42"/>
    <w:rsid w:val="009031B8"/>
    <w:rsid w:val="0090383E"/>
    <w:rsid w:val="00903E74"/>
    <w:rsid w:val="0090487B"/>
    <w:rsid w:val="00907C53"/>
    <w:rsid w:val="00911E0C"/>
    <w:rsid w:val="00912173"/>
    <w:rsid w:val="00914313"/>
    <w:rsid w:val="00915231"/>
    <w:rsid w:val="00916572"/>
    <w:rsid w:val="00916A0A"/>
    <w:rsid w:val="00916C17"/>
    <w:rsid w:val="009172CC"/>
    <w:rsid w:val="0092099A"/>
    <w:rsid w:val="00920C6E"/>
    <w:rsid w:val="00922EF9"/>
    <w:rsid w:val="009243AB"/>
    <w:rsid w:val="00926056"/>
    <w:rsid w:val="00926617"/>
    <w:rsid w:val="00926789"/>
    <w:rsid w:val="00926BCC"/>
    <w:rsid w:val="009277DD"/>
    <w:rsid w:val="0093118D"/>
    <w:rsid w:val="0093148C"/>
    <w:rsid w:val="00932E3F"/>
    <w:rsid w:val="009332AB"/>
    <w:rsid w:val="00933944"/>
    <w:rsid w:val="00936324"/>
    <w:rsid w:val="00936B25"/>
    <w:rsid w:val="00936D5E"/>
    <w:rsid w:val="009370D4"/>
    <w:rsid w:val="009374A0"/>
    <w:rsid w:val="00937546"/>
    <w:rsid w:val="009379E4"/>
    <w:rsid w:val="00941D36"/>
    <w:rsid w:val="0094281F"/>
    <w:rsid w:val="0094320F"/>
    <w:rsid w:val="009446B5"/>
    <w:rsid w:val="009448D3"/>
    <w:rsid w:val="0094579D"/>
    <w:rsid w:val="009468FD"/>
    <w:rsid w:val="009518D8"/>
    <w:rsid w:val="00951B44"/>
    <w:rsid w:val="0095419B"/>
    <w:rsid w:val="00954C47"/>
    <w:rsid w:val="009555DE"/>
    <w:rsid w:val="00955AE0"/>
    <w:rsid w:val="009561C8"/>
    <w:rsid w:val="00957BAF"/>
    <w:rsid w:val="00961352"/>
    <w:rsid w:val="00961718"/>
    <w:rsid w:val="0096209A"/>
    <w:rsid w:val="00963750"/>
    <w:rsid w:val="00964064"/>
    <w:rsid w:val="00964E98"/>
    <w:rsid w:val="009651F5"/>
    <w:rsid w:val="0096529A"/>
    <w:rsid w:val="009656EE"/>
    <w:rsid w:val="009656F7"/>
    <w:rsid w:val="00971EA7"/>
    <w:rsid w:val="00972EDF"/>
    <w:rsid w:val="00972F08"/>
    <w:rsid w:val="00974021"/>
    <w:rsid w:val="00975035"/>
    <w:rsid w:val="00975A61"/>
    <w:rsid w:val="00975E70"/>
    <w:rsid w:val="00975F04"/>
    <w:rsid w:val="00982486"/>
    <w:rsid w:val="0098260F"/>
    <w:rsid w:val="009834F7"/>
    <w:rsid w:val="009839B1"/>
    <w:rsid w:val="00986C83"/>
    <w:rsid w:val="00987C7A"/>
    <w:rsid w:val="00990206"/>
    <w:rsid w:val="00990D7D"/>
    <w:rsid w:val="00990D82"/>
    <w:rsid w:val="00991E13"/>
    <w:rsid w:val="00991F8A"/>
    <w:rsid w:val="0099299D"/>
    <w:rsid w:val="00993516"/>
    <w:rsid w:val="00993DB6"/>
    <w:rsid w:val="009951AE"/>
    <w:rsid w:val="009966E9"/>
    <w:rsid w:val="00996C7C"/>
    <w:rsid w:val="00997394"/>
    <w:rsid w:val="00997817"/>
    <w:rsid w:val="009979A3"/>
    <w:rsid w:val="009A057C"/>
    <w:rsid w:val="009A08DD"/>
    <w:rsid w:val="009A14E6"/>
    <w:rsid w:val="009A1771"/>
    <w:rsid w:val="009A2358"/>
    <w:rsid w:val="009A2992"/>
    <w:rsid w:val="009A3F68"/>
    <w:rsid w:val="009A4A70"/>
    <w:rsid w:val="009A6072"/>
    <w:rsid w:val="009B05A3"/>
    <w:rsid w:val="009B0B56"/>
    <w:rsid w:val="009B117C"/>
    <w:rsid w:val="009B14EF"/>
    <w:rsid w:val="009B21FA"/>
    <w:rsid w:val="009B23AF"/>
    <w:rsid w:val="009B2790"/>
    <w:rsid w:val="009B2B19"/>
    <w:rsid w:val="009B6939"/>
    <w:rsid w:val="009B72B5"/>
    <w:rsid w:val="009C13B7"/>
    <w:rsid w:val="009C1ED6"/>
    <w:rsid w:val="009C2B8C"/>
    <w:rsid w:val="009C3D3C"/>
    <w:rsid w:val="009C4545"/>
    <w:rsid w:val="009C4792"/>
    <w:rsid w:val="009C4A2E"/>
    <w:rsid w:val="009C510E"/>
    <w:rsid w:val="009C5895"/>
    <w:rsid w:val="009C615E"/>
    <w:rsid w:val="009C6D10"/>
    <w:rsid w:val="009C73BD"/>
    <w:rsid w:val="009D0B1F"/>
    <w:rsid w:val="009D0F1C"/>
    <w:rsid w:val="009D12C7"/>
    <w:rsid w:val="009D2A27"/>
    <w:rsid w:val="009D4A96"/>
    <w:rsid w:val="009D513A"/>
    <w:rsid w:val="009D541F"/>
    <w:rsid w:val="009D5517"/>
    <w:rsid w:val="009D6496"/>
    <w:rsid w:val="009D6797"/>
    <w:rsid w:val="009D7703"/>
    <w:rsid w:val="009D780D"/>
    <w:rsid w:val="009D7978"/>
    <w:rsid w:val="009D7BFF"/>
    <w:rsid w:val="009E2D84"/>
    <w:rsid w:val="009E3A28"/>
    <w:rsid w:val="009E4744"/>
    <w:rsid w:val="009E5691"/>
    <w:rsid w:val="009E5E93"/>
    <w:rsid w:val="009E5F55"/>
    <w:rsid w:val="009E6670"/>
    <w:rsid w:val="009E6FEC"/>
    <w:rsid w:val="009E7475"/>
    <w:rsid w:val="009E7DF2"/>
    <w:rsid w:val="009F06C0"/>
    <w:rsid w:val="009F0A52"/>
    <w:rsid w:val="009F1B61"/>
    <w:rsid w:val="009F1D51"/>
    <w:rsid w:val="009F2797"/>
    <w:rsid w:val="009F2CD0"/>
    <w:rsid w:val="009F411B"/>
    <w:rsid w:val="009F5EA4"/>
    <w:rsid w:val="009F61AF"/>
    <w:rsid w:val="009F6833"/>
    <w:rsid w:val="009F7344"/>
    <w:rsid w:val="009F74EE"/>
    <w:rsid w:val="00A014D8"/>
    <w:rsid w:val="00A019AB"/>
    <w:rsid w:val="00A01AEB"/>
    <w:rsid w:val="00A02527"/>
    <w:rsid w:val="00A03021"/>
    <w:rsid w:val="00A03C77"/>
    <w:rsid w:val="00A040A9"/>
    <w:rsid w:val="00A0500B"/>
    <w:rsid w:val="00A05A26"/>
    <w:rsid w:val="00A061CE"/>
    <w:rsid w:val="00A06E3A"/>
    <w:rsid w:val="00A0709B"/>
    <w:rsid w:val="00A072B3"/>
    <w:rsid w:val="00A07702"/>
    <w:rsid w:val="00A07DB0"/>
    <w:rsid w:val="00A12B40"/>
    <w:rsid w:val="00A131FE"/>
    <w:rsid w:val="00A136EA"/>
    <w:rsid w:val="00A13D6D"/>
    <w:rsid w:val="00A145CB"/>
    <w:rsid w:val="00A148AC"/>
    <w:rsid w:val="00A17660"/>
    <w:rsid w:val="00A17F3B"/>
    <w:rsid w:val="00A220BE"/>
    <w:rsid w:val="00A220FF"/>
    <w:rsid w:val="00A240E3"/>
    <w:rsid w:val="00A24251"/>
    <w:rsid w:val="00A24CA8"/>
    <w:rsid w:val="00A25034"/>
    <w:rsid w:val="00A25243"/>
    <w:rsid w:val="00A2538E"/>
    <w:rsid w:val="00A25BD3"/>
    <w:rsid w:val="00A25FF8"/>
    <w:rsid w:val="00A26074"/>
    <w:rsid w:val="00A26182"/>
    <w:rsid w:val="00A269A6"/>
    <w:rsid w:val="00A308D9"/>
    <w:rsid w:val="00A30954"/>
    <w:rsid w:val="00A30E46"/>
    <w:rsid w:val="00A3121E"/>
    <w:rsid w:val="00A31A29"/>
    <w:rsid w:val="00A31F8F"/>
    <w:rsid w:val="00A32BAB"/>
    <w:rsid w:val="00A32D28"/>
    <w:rsid w:val="00A335C9"/>
    <w:rsid w:val="00A33B8B"/>
    <w:rsid w:val="00A3430E"/>
    <w:rsid w:val="00A34CEB"/>
    <w:rsid w:val="00A3583B"/>
    <w:rsid w:val="00A35B2E"/>
    <w:rsid w:val="00A35DD3"/>
    <w:rsid w:val="00A36560"/>
    <w:rsid w:val="00A40013"/>
    <w:rsid w:val="00A4002F"/>
    <w:rsid w:val="00A41536"/>
    <w:rsid w:val="00A41B3E"/>
    <w:rsid w:val="00A42E1B"/>
    <w:rsid w:val="00A440B3"/>
    <w:rsid w:val="00A446EF"/>
    <w:rsid w:val="00A47564"/>
    <w:rsid w:val="00A50DFB"/>
    <w:rsid w:val="00A517F2"/>
    <w:rsid w:val="00A51D87"/>
    <w:rsid w:val="00A51E7E"/>
    <w:rsid w:val="00A53D56"/>
    <w:rsid w:val="00A54C36"/>
    <w:rsid w:val="00A56B28"/>
    <w:rsid w:val="00A573B7"/>
    <w:rsid w:val="00A578BE"/>
    <w:rsid w:val="00A60B8E"/>
    <w:rsid w:val="00A610F2"/>
    <w:rsid w:val="00A629F3"/>
    <w:rsid w:val="00A63065"/>
    <w:rsid w:val="00A63413"/>
    <w:rsid w:val="00A64700"/>
    <w:rsid w:val="00A65FEF"/>
    <w:rsid w:val="00A7038B"/>
    <w:rsid w:val="00A70596"/>
    <w:rsid w:val="00A70C94"/>
    <w:rsid w:val="00A7255A"/>
    <w:rsid w:val="00A73FC0"/>
    <w:rsid w:val="00A75A16"/>
    <w:rsid w:val="00A75C50"/>
    <w:rsid w:val="00A76D9F"/>
    <w:rsid w:val="00A76F3F"/>
    <w:rsid w:val="00A80001"/>
    <w:rsid w:val="00A80179"/>
    <w:rsid w:val="00A80596"/>
    <w:rsid w:val="00A80A13"/>
    <w:rsid w:val="00A81837"/>
    <w:rsid w:val="00A81B1E"/>
    <w:rsid w:val="00A81FC5"/>
    <w:rsid w:val="00A8476C"/>
    <w:rsid w:val="00A851B9"/>
    <w:rsid w:val="00A864D4"/>
    <w:rsid w:val="00A92323"/>
    <w:rsid w:val="00A92773"/>
    <w:rsid w:val="00A94B54"/>
    <w:rsid w:val="00A9526C"/>
    <w:rsid w:val="00A95A6A"/>
    <w:rsid w:val="00A95A97"/>
    <w:rsid w:val="00A96525"/>
    <w:rsid w:val="00A975D8"/>
    <w:rsid w:val="00A97CC3"/>
    <w:rsid w:val="00AA074A"/>
    <w:rsid w:val="00AA0848"/>
    <w:rsid w:val="00AA1516"/>
    <w:rsid w:val="00AA1B09"/>
    <w:rsid w:val="00AA2CF1"/>
    <w:rsid w:val="00AA301A"/>
    <w:rsid w:val="00AA73D3"/>
    <w:rsid w:val="00AA7611"/>
    <w:rsid w:val="00AA7673"/>
    <w:rsid w:val="00AA7D08"/>
    <w:rsid w:val="00AB023C"/>
    <w:rsid w:val="00AB0395"/>
    <w:rsid w:val="00AB0A56"/>
    <w:rsid w:val="00AB0BD2"/>
    <w:rsid w:val="00AB0D9C"/>
    <w:rsid w:val="00AB1073"/>
    <w:rsid w:val="00AB1442"/>
    <w:rsid w:val="00AB2B64"/>
    <w:rsid w:val="00AB324E"/>
    <w:rsid w:val="00AB3647"/>
    <w:rsid w:val="00AB5AA8"/>
    <w:rsid w:val="00AB768A"/>
    <w:rsid w:val="00AB78FE"/>
    <w:rsid w:val="00AC12A4"/>
    <w:rsid w:val="00AC572F"/>
    <w:rsid w:val="00AC581B"/>
    <w:rsid w:val="00AD0A53"/>
    <w:rsid w:val="00AD0F5B"/>
    <w:rsid w:val="00AD1213"/>
    <w:rsid w:val="00AD15BE"/>
    <w:rsid w:val="00AD19BE"/>
    <w:rsid w:val="00AD3B3D"/>
    <w:rsid w:val="00AD41B8"/>
    <w:rsid w:val="00AD5DB4"/>
    <w:rsid w:val="00AD5EEA"/>
    <w:rsid w:val="00AD5F32"/>
    <w:rsid w:val="00AD6144"/>
    <w:rsid w:val="00AD7942"/>
    <w:rsid w:val="00AE0AA6"/>
    <w:rsid w:val="00AE22C4"/>
    <w:rsid w:val="00AE22E1"/>
    <w:rsid w:val="00AE3056"/>
    <w:rsid w:val="00AE321B"/>
    <w:rsid w:val="00AE46E7"/>
    <w:rsid w:val="00AE5131"/>
    <w:rsid w:val="00AE6362"/>
    <w:rsid w:val="00AE6523"/>
    <w:rsid w:val="00AE6BB6"/>
    <w:rsid w:val="00AE7E43"/>
    <w:rsid w:val="00AF11D7"/>
    <w:rsid w:val="00AF258B"/>
    <w:rsid w:val="00AF271F"/>
    <w:rsid w:val="00AF352D"/>
    <w:rsid w:val="00AF3BC8"/>
    <w:rsid w:val="00AF4C2B"/>
    <w:rsid w:val="00AF6FFF"/>
    <w:rsid w:val="00B0018D"/>
    <w:rsid w:val="00B0234C"/>
    <w:rsid w:val="00B0319C"/>
    <w:rsid w:val="00B06B64"/>
    <w:rsid w:val="00B074B2"/>
    <w:rsid w:val="00B12F2B"/>
    <w:rsid w:val="00B132BE"/>
    <w:rsid w:val="00B13B06"/>
    <w:rsid w:val="00B13C6C"/>
    <w:rsid w:val="00B14265"/>
    <w:rsid w:val="00B1460D"/>
    <w:rsid w:val="00B14654"/>
    <w:rsid w:val="00B14694"/>
    <w:rsid w:val="00B148F6"/>
    <w:rsid w:val="00B14C22"/>
    <w:rsid w:val="00B16E4B"/>
    <w:rsid w:val="00B20326"/>
    <w:rsid w:val="00B208E7"/>
    <w:rsid w:val="00B20990"/>
    <w:rsid w:val="00B20EC8"/>
    <w:rsid w:val="00B21529"/>
    <w:rsid w:val="00B22103"/>
    <w:rsid w:val="00B2286A"/>
    <w:rsid w:val="00B23996"/>
    <w:rsid w:val="00B24CBF"/>
    <w:rsid w:val="00B24DBF"/>
    <w:rsid w:val="00B2613B"/>
    <w:rsid w:val="00B261AE"/>
    <w:rsid w:val="00B261F2"/>
    <w:rsid w:val="00B27A53"/>
    <w:rsid w:val="00B27EF1"/>
    <w:rsid w:val="00B30345"/>
    <w:rsid w:val="00B31668"/>
    <w:rsid w:val="00B316AE"/>
    <w:rsid w:val="00B316C4"/>
    <w:rsid w:val="00B31C2F"/>
    <w:rsid w:val="00B32DE3"/>
    <w:rsid w:val="00B32DED"/>
    <w:rsid w:val="00B3371C"/>
    <w:rsid w:val="00B34775"/>
    <w:rsid w:val="00B34D2B"/>
    <w:rsid w:val="00B36267"/>
    <w:rsid w:val="00B3698C"/>
    <w:rsid w:val="00B36AFB"/>
    <w:rsid w:val="00B379CD"/>
    <w:rsid w:val="00B37A17"/>
    <w:rsid w:val="00B4025C"/>
    <w:rsid w:val="00B40AA4"/>
    <w:rsid w:val="00B40E0D"/>
    <w:rsid w:val="00B42536"/>
    <w:rsid w:val="00B42D26"/>
    <w:rsid w:val="00B43714"/>
    <w:rsid w:val="00B43793"/>
    <w:rsid w:val="00B46F02"/>
    <w:rsid w:val="00B47850"/>
    <w:rsid w:val="00B5026D"/>
    <w:rsid w:val="00B50FF0"/>
    <w:rsid w:val="00B51DC4"/>
    <w:rsid w:val="00B53EC3"/>
    <w:rsid w:val="00B5543A"/>
    <w:rsid w:val="00B55D9E"/>
    <w:rsid w:val="00B56379"/>
    <w:rsid w:val="00B56706"/>
    <w:rsid w:val="00B56844"/>
    <w:rsid w:val="00B56E29"/>
    <w:rsid w:val="00B57073"/>
    <w:rsid w:val="00B575BD"/>
    <w:rsid w:val="00B601B8"/>
    <w:rsid w:val="00B62732"/>
    <w:rsid w:val="00B62DEE"/>
    <w:rsid w:val="00B63926"/>
    <w:rsid w:val="00B6580B"/>
    <w:rsid w:val="00B6598B"/>
    <w:rsid w:val="00B71F2D"/>
    <w:rsid w:val="00B71F72"/>
    <w:rsid w:val="00B74D1A"/>
    <w:rsid w:val="00B75C90"/>
    <w:rsid w:val="00B75EC3"/>
    <w:rsid w:val="00B76D8D"/>
    <w:rsid w:val="00B76E74"/>
    <w:rsid w:val="00B76FB3"/>
    <w:rsid w:val="00B802C2"/>
    <w:rsid w:val="00B80496"/>
    <w:rsid w:val="00B80A8E"/>
    <w:rsid w:val="00B81FA6"/>
    <w:rsid w:val="00B82AF7"/>
    <w:rsid w:val="00B8409B"/>
    <w:rsid w:val="00B84179"/>
    <w:rsid w:val="00B846DF"/>
    <w:rsid w:val="00B84AC7"/>
    <w:rsid w:val="00B877BF"/>
    <w:rsid w:val="00B914BA"/>
    <w:rsid w:val="00B93D63"/>
    <w:rsid w:val="00B944F6"/>
    <w:rsid w:val="00B94B82"/>
    <w:rsid w:val="00B9537D"/>
    <w:rsid w:val="00B9585B"/>
    <w:rsid w:val="00B96275"/>
    <w:rsid w:val="00B973CB"/>
    <w:rsid w:val="00B97B7D"/>
    <w:rsid w:val="00BA0548"/>
    <w:rsid w:val="00BA06A8"/>
    <w:rsid w:val="00BA093C"/>
    <w:rsid w:val="00BA0E4F"/>
    <w:rsid w:val="00BA3E49"/>
    <w:rsid w:val="00BA49CC"/>
    <w:rsid w:val="00BA5087"/>
    <w:rsid w:val="00BA5EDD"/>
    <w:rsid w:val="00BA6ECE"/>
    <w:rsid w:val="00BA754A"/>
    <w:rsid w:val="00BB03C1"/>
    <w:rsid w:val="00BB1312"/>
    <w:rsid w:val="00BB1563"/>
    <w:rsid w:val="00BB3799"/>
    <w:rsid w:val="00BB3C83"/>
    <w:rsid w:val="00BB3F43"/>
    <w:rsid w:val="00BB4DD2"/>
    <w:rsid w:val="00BB533B"/>
    <w:rsid w:val="00BB5C3E"/>
    <w:rsid w:val="00BB604F"/>
    <w:rsid w:val="00BB6D7F"/>
    <w:rsid w:val="00BC0464"/>
    <w:rsid w:val="00BC07E9"/>
    <w:rsid w:val="00BC0CDC"/>
    <w:rsid w:val="00BC1095"/>
    <w:rsid w:val="00BC1FEB"/>
    <w:rsid w:val="00BC2ACC"/>
    <w:rsid w:val="00BC2F45"/>
    <w:rsid w:val="00BC346C"/>
    <w:rsid w:val="00BC3A53"/>
    <w:rsid w:val="00BC4001"/>
    <w:rsid w:val="00BC4620"/>
    <w:rsid w:val="00BC4657"/>
    <w:rsid w:val="00BC510F"/>
    <w:rsid w:val="00BC599A"/>
    <w:rsid w:val="00BC69B8"/>
    <w:rsid w:val="00BC6CFC"/>
    <w:rsid w:val="00BC6E63"/>
    <w:rsid w:val="00BC718B"/>
    <w:rsid w:val="00BC7A0C"/>
    <w:rsid w:val="00BD014C"/>
    <w:rsid w:val="00BD0861"/>
    <w:rsid w:val="00BD19FE"/>
    <w:rsid w:val="00BD2BF4"/>
    <w:rsid w:val="00BD334A"/>
    <w:rsid w:val="00BD4F7B"/>
    <w:rsid w:val="00BD5595"/>
    <w:rsid w:val="00BD5C10"/>
    <w:rsid w:val="00BD61B1"/>
    <w:rsid w:val="00BD61EC"/>
    <w:rsid w:val="00BD6252"/>
    <w:rsid w:val="00BD7E5E"/>
    <w:rsid w:val="00BE0A31"/>
    <w:rsid w:val="00BE1098"/>
    <w:rsid w:val="00BE21F1"/>
    <w:rsid w:val="00BE2300"/>
    <w:rsid w:val="00BE249D"/>
    <w:rsid w:val="00BE28A1"/>
    <w:rsid w:val="00BE2C77"/>
    <w:rsid w:val="00BE37C9"/>
    <w:rsid w:val="00BE3983"/>
    <w:rsid w:val="00BE4A00"/>
    <w:rsid w:val="00BE517D"/>
    <w:rsid w:val="00BE54F5"/>
    <w:rsid w:val="00BE6900"/>
    <w:rsid w:val="00BE73D9"/>
    <w:rsid w:val="00BE7CB5"/>
    <w:rsid w:val="00BE7E16"/>
    <w:rsid w:val="00BF0C36"/>
    <w:rsid w:val="00BF1AE8"/>
    <w:rsid w:val="00BF1E54"/>
    <w:rsid w:val="00BF20EE"/>
    <w:rsid w:val="00BF251D"/>
    <w:rsid w:val="00BF2C84"/>
    <w:rsid w:val="00BF408A"/>
    <w:rsid w:val="00BF40AB"/>
    <w:rsid w:val="00BF40B0"/>
    <w:rsid w:val="00BF4171"/>
    <w:rsid w:val="00BF4C77"/>
    <w:rsid w:val="00BF69B1"/>
    <w:rsid w:val="00BF6B7C"/>
    <w:rsid w:val="00BF7266"/>
    <w:rsid w:val="00BF745F"/>
    <w:rsid w:val="00BF766E"/>
    <w:rsid w:val="00C00993"/>
    <w:rsid w:val="00C01835"/>
    <w:rsid w:val="00C0242D"/>
    <w:rsid w:val="00C0413B"/>
    <w:rsid w:val="00C053E7"/>
    <w:rsid w:val="00C07BC0"/>
    <w:rsid w:val="00C10126"/>
    <w:rsid w:val="00C1058C"/>
    <w:rsid w:val="00C1115B"/>
    <w:rsid w:val="00C11803"/>
    <w:rsid w:val="00C119F1"/>
    <w:rsid w:val="00C15348"/>
    <w:rsid w:val="00C15B46"/>
    <w:rsid w:val="00C16291"/>
    <w:rsid w:val="00C16EF6"/>
    <w:rsid w:val="00C172B1"/>
    <w:rsid w:val="00C17B7C"/>
    <w:rsid w:val="00C203E8"/>
    <w:rsid w:val="00C20E39"/>
    <w:rsid w:val="00C20FDC"/>
    <w:rsid w:val="00C21692"/>
    <w:rsid w:val="00C2276E"/>
    <w:rsid w:val="00C22B65"/>
    <w:rsid w:val="00C23BBA"/>
    <w:rsid w:val="00C25836"/>
    <w:rsid w:val="00C26211"/>
    <w:rsid w:val="00C263F1"/>
    <w:rsid w:val="00C264B2"/>
    <w:rsid w:val="00C2656E"/>
    <w:rsid w:val="00C3049A"/>
    <w:rsid w:val="00C304A1"/>
    <w:rsid w:val="00C309F6"/>
    <w:rsid w:val="00C31AB0"/>
    <w:rsid w:val="00C33579"/>
    <w:rsid w:val="00C337C8"/>
    <w:rsid w:val="00C33A20"/>
    <w:rsid w:val="00C340E8"/>
    <w:rsid w:val="00C3476D"/>
    <w:rsid w:val="00C3603C"/>
    <w:rsid w:val="00C36287"/>
    <w:rsid w:val="00C36624"/>
    <w:rsid w:val="00C36C79"/>
    <w:rsid w:val="00C37211"/>
    <w:rsid w:val="00C401A2"/>
    <w:rsid w:val="00C40727"/>
    <w:rsid w:val="00C40BD1"/>
    <w:rsid w:val="00C40C02"/>
    <w:rsid w:val="00C40CCA"/>
    <w:rsid w:val="00C40EB5"/>
    <w:rsid w:val="00C42289"/>
    <w:rsid w:val="00C42465"/>
    <w:rsid w:val="00C4336C"/>
    <w:rsid w:val="00C437DE"/>
    <w:rsid w:val="00C437EE"/>
    <w:rsid w:val="00C43886"/>
    <w:rsid w:val="00C443C1"/>
    <w:rsid w:val="00C45AB2"/>
    <w:rsid w:val="00C463BB"/>
    <w:rsid w:val="00C468B8"/>
    <w:rsid w:val="00C50FF4"/>
    <w:rsid w:val="00C516E1"/>
    <w:rsid w:val="00C53D51"/>
    <w:rsid w:val="00C54BB7"/>
    <w:rsid w:val="00C57A93"/>
    <w:rsid w:val="00C57FB4"/>
    <w:rsid w:val="00C60002"/>
    <w:rsid w:val="00C60BDC"/>
    <w:rsid w:val="00C60D1E"/>
    <w:rsid w:val="00C61DED"/>
    <w:rsid w:val="00C63771"/>
    <w:rsid w:val="00C6418E"/>
    <w:rsid w:val="00C64212"/>
    <w:rsid w:val="00C6426B"/>
    <w:rsid w:val="00C64A77"/>
    <w:rsid w:val="00C6558B"/>
    <w:rsid w:val="00C65626"/>
    <w:rsid w:val="00C6632D"/>
    <w:rsid w:val="00C67E88"/>
    <w:rsid w:val="00C67F2A"/>
    <w:rsid w:val="00C7002F"/>
    <w:rsid w:val="00C70AD3"/>
    <w:rsid w:val="00C70FEE"/>
    <w:rsid w:val="00C71A35"/>
    <w:rsid w:val="00C722FC"/>
    <w:rsid w:val="00C75E6A"/>
    <w:rsid w:val="00C7623F"/>
    <w:rsid w:val="00C82803"/>
    <w:rsid w:val="00C82A86"/>
    <w:rsid w:val="00C84655"/>
    <w:rsid w:val="00C855BA"/>
    <w:rsid w:val="00C860CE"/>
    <w:rsid w:val="00C86108"/>
    <w:rsid w:val="00C8778B"/>
    <w:rsid w:val="00C87D60"/>
    <w:rsid w:val="00C9006E"/>
    <w:rsid w:val="00C9047A"/>
    <w:rsid w:val="00C904C0"/>
    <w:rsid w:val="00C905E4"/>
    <w:rsid w:val="00C925C1"/>
    <w:rsid w:val="00C95E39"/>
    <w:rsid w:val="00C960C9"/>
    <w:rsid w:val="00C97290"/>
    <w:rsid w:val="00C97FFE"/>
    <w:rsid w:val="00CA01EC"/>
    <w:rsid w:val="00CA020F"/>
    <w:rsid w:val="00CA0376"/>
    <w:rsid w:val="00CA038A"/>
    <w:rsid w:val="00CA072E"/>
    <w:rsid w:val="00CA17CB"/>
    <w:rsid w:val="00CA1B08"/>
    <w:rsid w:val="00CA286C"/>
    <w:rsid w:val="00CA2A03"/>
    <w:rsid w:val="00CA3517"/>
    <w:rsid w:val="00CA578D"/>
    <w:rsid w:val="00CA5904"/>
    <w:rsid w:val="00CA6247"/>
    <w:rsid w:val="00CA6B7F"/>
    <w:rsid w:val="00CA7003"/>
    <w:rsid w:val="00CB3A2C"/>
    <w:rsid w:val="00CB3BAA"/>
    <w:rsid w:val="00CB497A"/>
    <w:rsid w:val="00CB4D6F"/>
    <w:rsid w:val="00CB4ECB"/>
    <w:rsid w:val="00CB6C20"/>
    <w:rsid w:val="00CB71C5"/>
    <w:rsid w:val="00CB73C4"/>
    <w:rsid w:val="00CB77AF"/>
    <w:rsid w:val="00CC0948"/>
    <w:rsid w:val="00CC0FD5"/>
    <w:rsid w:val="00CC121C"/>
    <w:rsid w:val="00CC1C48"/>
    <w:rsid w:val="00CC22FD"/>
    <w:rsid w:val="00CC3974"/>
    <w:rsid w:val="00CC3D18"/>
    <w:rsid w:val="00CC5453"/>
    <w:rsid w:val="00CC5D56"/>
    <w:rsid w:val="00CC5FEB"/>
    <w:rsid w:val="00CC683E"/>
    <w:rsid w:val="00CC732C"/>
    <w:rsid w:val="00CC75D6"/>
    <w:rsid w:val="00CD0120"/>
    <w:rsid w:val="00CD06CE"/>
    <w:rsid w:val="00CD1186"/>
    <w:rsid w:val="00CD1FD1"/>
    <w:rsid w:val="00CD1FEE"/>
    <w:rsid w:val="00CD68BF"/>
    <w:rsid w:val="00CE05EB"/>
    <w:rsid w:val="00CE0AAE"/>
    <w:rsid w:val="00CE25E7"/>
    <w:rsid w:val="00CE4CC8"/>
    <w:rsid w:val="00CE761F"/>
    <w:rsid w:val="00CF0BEE"/>
    <w:rsid w:val="00CF24E8"/>
    <w:rsid w:val="00CF2567"/>
    <w:rsid w:val="00CF28EA"/>
    <w:rsid w:val="00CF53B4"/>
    <w:rsid w:val="00CF62CF"/>
    <w:rsid w:val="00CF6F2F"/>
    <w:rsid w:val="00CF70A5"/>
    <w:rsid w:val="00CF723A"/>
    <w:rsid w:val="00D0014B"/>
    <w:rsid w:val="00D0075A"/>
    <w:rsid w:val="00D00A45"/>
    <w:rsid w:val="00D024B2"/>
    <w:rsid w:val="00D02B2E"/>
    <w:rsid w:val="00D046B0"/>
    <w:rsid w:val="00D04F84"/>
    <w:rsid w:val="00D05686"/>
    <w:rsid w:val="00D056FD"/>
    <w:rsid w:val="00D05B49"/>
    <w:rsid w:val="00D075C4"/>
    <w:rsid w:val="00D07F59"/>
    <w:rsid w:val="00D11950"/>
    <w:rsid w:val="00D11DD1"/>
    <w:rsid w:val="00D13A47"/>
    <w:rsid w:val="00D14918"/>
    <w:rsid w:val="00D149BC"/>
    <w:rsid w:val="00D149E7"/>
    <w:rsid w:val="00D14E13"/>
    <w:rsid w:val="00D14F45"/>
    <w:rsid w:val="00D157AE"/>
    <w:rsid w:val="00D15B60"/>
    <w:rsid w:val="00D15ED9"/>
    <w:rsid w:val="00D1647A"/>
    <w:rsid w:val="00D1710A"/>
    <w:rsid w:val="00D17CD6"/>
    <w:rsid w:val="00D2051E"/>
    <w:rsid w:val="00D21F52"/>
    <w:rsid w:val="00D23D34"/>
    <w:rsid w:val="00D248C4"/>
    <w:rsid w:val="00D24955"/>
    <w:rsid w:val="00D249B2"/>
    <w:rsid w:val="00D24B32"/>
    <w:rsid w:val="00D25093"/>
    <w:rsid w:val="00D25541"/>
    <w:rsid w:val="00D26E46"/>
    <w:rsid w:val="00D30EA1"/>
    <w:rsid w:val="00D318FA"/>
    <w:rsid w:val="00D31B93"/>
    <w:rsid w:val="00D322C1"/>
    <w:rsid w:val="00D3265A"/>
    <w:rsid w:val="00D33C0B"/>
    <w:rsid w:val="00D34236"/>
    <w:rsid w:val="00D34688"/>
    <w:rsid w:val="00D34B28"/>
    <w:rsid w:val="00D34B76"/>
    <w:rsid w:val="00D36C9A"/>
    <w:rsid w:val="00D3776B"/>
    <w:rsid w:val="00D37AE3"/>
    <w:rsid w:val="00D41F8B"/>
    <w:rsid w:val="00D41FD9"/>
    <w:rsid w:val="00D426D7"/>
    <w:rsid w:val="00D42E1B"/>
    <w:rsid w:val="00D43064"/>
    <w:rsid w:val="00D437ED"/>
    <w:rsid w:val="00D442A2"/>
    <w:rsid w:val="00D44B96"/>
    <w:rsid w:val="00D45AF1"/>
    <w:rsid w:val="00D4641B"/>
    <w:rsid w:val="00D467B1"/>
    <w:rsid w:val="00D46BF9"/>
    <w:rsid w:val="00D52007"/>
    <w:rsid w:val="00D526BA"/>
    <w:rsid w:val="00D527E3"/>
    <w:rsid w:val="00D5314D"/>
    <w:rsid w:val="00D53EC0"/>
    <w:rsid w:val="00D540FA"/>
    <w:rsid w:val="00D54BC3"/>
    <w:rsid w:val="00D55091"/>
    <w:rsid w:val="00D551BE"/>
    <w:rsid w:val="00D55CD7"/>
    <w:rsid w:val="00D579E5"/>
    <w:rsid w:val="00D60115"/>
    <w:rsid w:val="00D6012E"/>
    <w:rsid w:val="00D61A43"/>
    <w:rsid w:val="00D61C3B"/>
    <w:rsid w:val="00D62284"/>
    <w:rsid w:val="00D62CBA"/>
    <w:rsid w:val="00D63A75"/>
    <w:rsid w:val="00D6481A"/>
    <w:rsid w:val="00D64CFB"/>
    <w:rsid w:val="00D65144"/>
    <w:rsid w:val="00D660B7"/>
    <w:rsid w:val="00D667CE"/>
    <w:rsid w:val="00D674F4"/>
    <w:rsid w:val="00D703ED"/>
    <w:rsid w:val="00D7198F"/>
    <w:rsid w:val="00D719B1"/>
    <w:rsid w:val="00D71F8E"/>
    <w:rsid w:val="00D7202D"/>
    <w:rsid w:val="00D73659"/>
    <w:rsid w:val="00D73808"/>
    <w:rsid w:val="00D752AF"/>
    <w:rsid w:val="00D75CC8"/>
    <w:rsid w:val="00D77A29"/>
    <w:rsid w:val="00D8002C"/>
    <w:rsid w:val="00D8060D"/>
    <w:rsid w:val="00D8295E"/>
    <w:rsid w:val="00D82A5D"/>
    <w:rsid w:val="00D834BD"/>
    <w:rsid w:val="00D834F7"/>
    <w:rsid w:val="00D84445"/>
    <w:rsid w:val="00D85776"/>
    <w:rsid w:val="00D85908"/>
    <w:rsid w:val="00D85C11"/>
    <w:rsid w:val="00D85ECE"/>
    <w:rsid w:val="00D8716A"/>
    <w:rsid w:val="00D912E4"/>
    <w:rsid w:val="00D9134F"/>
    <w:rsid w:val="00D91405"/>
    <w:rsid w:val="00D9247B"/>
    <w:rsid w:val="00D92CA2"/>
    <w:rsid w:val="00D92E7A"/>
    <w:rsid w:val="00D9432E"/>
    <w:rsid w:val="00D94390"/>
    <w:rsid w:val="00D94D5D"/>
    <w:rsid w:val="00D95AC1"/>
    <w:rsid w:val="00D97296"/>
    <w:rsid w:val="00D97854"/>
    <w:rsid w:val="00DA0991"/>
    <w:rsid w:val="00DA0E6F"/>
    <w:rsid w:val="00DA1707"/>
    <w:rsid w:val="00DA45D4"/>
    <w:rsid w:val="00DA4896"/>
    <w:rsid w:val="00DA59F4"/>
    <w:rsid w:val="00DA78F3"/>
    <w:rsid w:val="00DA7944"/>
    <w:rsid w:val="00DB07E8"/>
    <w:rsid w:val="00DB11D8"/>
    <w:rsid w:val="00DB1AF8"/>
    <w:rsid w:val="00DB30E8"/>
    <w:rsid w:val="00DB556C"/>
    <w:rsid w:val="00DB5A68"/>
    <w:rsid w:val="00DB682D"/>
    <w:rsid w:val="00DC07AD"/>
    <w:rsid w:val="00DC2DAA"/>
    <w:rsid w:val="00DC5345"/>
    <w:rsid w:val="00DC5709"/>
    <w:rsid w:val="00DC5E70"/>
    <w:rsid w:val="00DC7D4F"/>
    <w:rsid w:val="00DD0000"/>
    <w:rsid w:val="00DD0040"/>
    <w:rsid w:val="00DD10B4"/>
    <w:rsid w:val="00DD13F0"/>
    <w:rsid w:val="00DD15C4"/>
    <w:rsid w:val="00DD1F56"/>
    <w:rsid w:val="00DD270E"/>
    <w:rsid w:val="00DD3C86"/>
    <w:rsid w:val="00DD3F45"/>
    <w:rsid w:val="00DD424A"/>
    <w:rsid w:val="00DD443B"/>
    <w:rsid w:val="00DD4E3C"/>
    <w:rsid w:val="00DD4EA5"/>
    <w:rsid w:val="00DD605F"/>
    <w:rsid w:val="00DD7AD0"/>
    <w:rsid w:val="00DE1CB7"/>
    <w:rsid w:val="00DE1D3F"/>
    <w:rsid w:val="00DE212B"/>
    <w:rsid w:val="00DE2D9B"/>
    <w:rsid w:val="00DE3026"/>
    <w:rsid w:val="00DE37F6"/>
    <w:rsid w:val="00DE5F61"/>
    <w:rsid w:val="00DF04CC"/>
    <w:rsid w:val="00DF136F"/>
    <w:rsid w:val="00DF2CFC"/>
    <w:rsid w:val="00DF2DF8"/>
    <w:rsid w:val="00DF3A94"/>
    <w:rsid w:val="00DF4FAC"/>
    <w:rsid w:val="00DF51C4"/>
    <w:rsid w:val="00DF6F97"/>
    <w:rsid w:val="00DF7092"/>
    <w:rsid w:val="00DF7214"/>
    <w:rsid w:val="00DF799F"/>
    <w:rsid w:val="00DF7DE2"/>
    <w:rsid w:val="00E00608"/>
    <w:rsid w:val="00E02197"/>
    <w:rsid w:val="00E03A23"/>
    <w:rsid w:val="00E04FBE"/>
    <w:rsid w:val="00E060B0"/>
    <w:rsid w:val="00E0630A"/>
    <w:rsid w:val="00E066E9"/>
    <w:rsid w:val="00E100C9"/>
    <w:rsid w:val="00E1147A"/>
    <w:rsid w:val="00E12EAC"/>
    <w:rsid w:val="00E1344A"/>
    <w:rsid w:val="00E1631C"/>
    <w:rsid w:val="00E1669F"/>
    <w:rsid w:val="00E171F3"/>
    <w:rsid w:val="00E1771C"/>
    <w:rsid w:val="00E2047E"/>
    <w:rsid w:val="00E20612"/>
    <w:rsid w:val="00E20E00"/>
    <w:rsid w:val="00E218E0"/>
    <w:rsid w:val="00E22BF2"/>
    <w:rsid w:val="00E25F67"/>
    <w:rsid w:val="00E26DEC"/>
    <w:rsid w:val="00E27F76"/>
    <w:rsid w:val="00E317CC"/>
    <w:rsid w:val="00E32295"/>
    <w:rsid w:val="00E3284E"/>
    <w:rsid w:val="00E3569E"/>
    <w:rsid w:val="00E369AA"/>
    <w:rsid w:val="00E36BBA"/>
    <w:rsid w:val="00E36C5A"/>
    <w:rsid w:val="00E36CCA"/>
    <w:rsid w:val="00E37232"/>
    <w:rsid w:val="00E401DD"/>
    <w:rsid w:val="00E41D5E"/>
    <w:rsid w:val="00E42773"/>
    <w:rsid w:val="00E43222"/>
    <w:rsid w:val="00E43465"/>
    <w:rsid w:val="00E43934"/>
    <w:rsid w:val="00E45504"/>
    <w:rsid w:val="00E4557B"/>
    <w:rsid w:val="00E46FBF"/>
    <w:rsid w:val="00E47C6D"/>
    <w:rsid w:val="00E51F7F"/>
    <w:rsid w:val="00E52534"/>
    <w:rsid w:val="00E5259B"/>
    <w:rsid w:val="00E52CBD"/>
    <w:rsid w:val="00E5417D"/>
    <w:rsid w:val="00E543AB"/>
    <w:rsid w:val="00E554DA"/>
    <w:rsid w:val="00E55AE7"/>
    <w:rsid w:val="00E55B9B"/>
    <w:rsid w:val="00E55CB1"/>
    <w:rsid w:val="00E55EA5"/>
    <w:rsid w:val="00E56600"/>
    <w:rsid w:val="00E56FF5"/>
    <w:rsid w:val="00E6182C"/>
    <w:rsid w:val="00E61949"/>
    <w:rsid w:val="00E61A0E"/>
    <w:rsid w:val="00E61CF3"/>
    <w:rsid w:val="00E62BC1"/>
    <w:rsid w:val="00E6325C"/>
    <w:rsid w:val="00E634A9"/>
    <w:rsid w:val="00E636F5"/>
    <w:rsid w:val="00E63703"/>
    <w:rsid w:val="00E662B4"/>
    <w:rsid w:val="00E66ABF"/>
    <w:rsid w:val="00E67C43"/>
    <w:rsid w:val="00E70B58"/>
    <w:rsid w:val="00E72844"/>
    <w:rsid w:val="00E730A5"/>
    <w:rsid w:val="00E73C42"/>
    <w:rsid w:val="00E75292"/>
    <w:rsid w:val="00E758C5"/>
    <w:rsid w:val="00E75C89"/>
    <w:rsid w:val="00E76272"/>
    <w:rsid w:val="00E76424"/>
    <w:rsid w:val="00E76D2C"/>
    <w:rsid w:val="00E76F9F"/>
    <w:rsid w:val="00E776F5"/>
    <w:rsid w:val="00E80161"/>
    <w:rsid w:val="00E80AA8"/>
    <w:rsid w:val="00E8176A"/>
    <w:rsid w:val="00E82404"/>
    <w:rsid w:val="00E83146"/>
    <w:rsid w:val="00E83B67"/>
    <w:rsid w:val="00E83C78"/>
    <w:rsid w:val="00E83FB2"/>
    <w:rsid w:val="00E843BB"/>
    <w:rsid w:val="00E8687E"/>
    <w:rsid w:val="00E90AD7"/>
    <w:rsid w:val="00E90B0F"/>
    <w:rsid w:val="00E90F08"/>
    <w:rsid w:val="00E91ACF"/>
    <w:rsid w:val="00E92133"/>
    <w:rsid w:val="00E924DF"/>
    <w:rsid w:val="00E92BF1"/>
    <w:rsid w:val="00E9322F"/>
    <w:rsid w:val="00E948D7"/>
    <w:rsid w:val="00E948DF"/>
    <w:rsid w:val="00E95BC9"/>
    <w:rsid w:val="00E96525"/>
    <w:rsid w:val="00E97230"/>
    <w:rsid w:val="00E97B0D"/>
    <w:rsid w:val="00EA20C7"/>
    <w:rsid w:val="00EA3A60"/>
    <w:rsid w:val="00EA47BF"/>
    <w:rsid w:val="00EA48B9"/>
    <w:rsid w:val="00EA5BEE"/>
    <w:rsid w:val="00EA68BB"/>
    <w:rsid w:val="00EA6C30"/>
    <w:rsid w:val="00EA7666"/>
    <w:rsid w:val="00EA7C08"/>
    <w:rsid w:val="00EB1178"/>
    <w:rsid w:val="00EB18F9"/>
    <w:rsid w:val="00EB1F9F"/>
    <w:rsid w:val="00EB1FB7"/>
    <w:rsid w:val="00EB2064"/>
    <w:rsid w:val="00EB3481"/>
    <w:rsid w:val="00EB3568"/>
    <w:rsid w:val="00EB383D"/>
    <w:rsid w:val="00EB3FC9"/>
    <w:rsid w:val="00EB4C21"/>
    <w:rsid w:val="00EB593A"/>
    <w:rsid w:val="00EB5EB7"/>
    <w:rsid w:val="00EB62CD"/>
    <w:rsid w:val="00EB6847"/>
    <w:rsid w:val="00EB70BC"/>
    <w:rsid w:val="00EB71D9"/>
    <w:rsid w:val="00EB7F5A"/>
    <w:rsid w:val="00EC0B69"/>
    <w:rsid w:val="00EC1B2B"/>
    <w:rsid w:val="00EC232B"/>
    <w:rsid w:val="00EC41B4"/>
    <w:rsid w:val="00EC489C"/>
    <w:rsid w:val="00EC504D"/>
    <w:rsid w:val="00EC650F"/>
    <w:rsid w:val="00EC7984"/>
    <w:rsid w:val="00ED067D"/>
    <w:rsid w:val="00ED0C0D"/>
    <w:rsid w:val="00ED0E71"/>
    <w:rsid w:val="00ED3C3F"/>
    <w:rsid w:val="00ED3D89"/>
    <w:rsid w:val="00ED3FE2"/>
    <w:rsid w:val="00ED4983"/>
    <w:rsid w:val="00ED6681"/>
    <w:rsid w:val="00EE128F"/>
    <w:rsid w:val="00EE16F1"/>
    <w:rsid w:val="00EE231A"/>
    <w:rsid w:val="00EE2BAC"/>
    <w:rsid w:val="00EE3CC2"/>
    <w:rsid w:val="00EE4073"/>
    <w:rsid w:val="00EE649A"/>
    <w:rsid w:val="00EE658D"/>
    <w:rsid w:val="00EE6B48"/>
    <w:rsid w:val="00EE76CD"/>
    <w:rsid w:val="00EE7954"/>
    <w:rsid w:val="00EF0392"/>
    <w:rsid w:val="00EF17BD"/>
    <w:rsid w:val="00EF40E3"/>
    <w:rsid w:val="00EF4560"/>
    <w:rsid w:val="00EF491A"/>
    <w:rsid w:val="00EF5995"/>
    <w:rsid w:val="00EF6067"/>
    <w:rsid w:val="00EF62D8"/>
    <w:rsid w:val="00EF6F4E"/>
    <w:rsid w:val="00EF73D5"/>
    <w:rsid w:val="00EF7ECC"/>
    <w:rsid w:val="00F00079"/>
    <w:rsid w:val="00F00738"/>
    <w:rsid w:val="00F00D19"/>
    <w:rsid w:val="00F00F99"/>
    <w:rsid w:val="00F010FF"/>
    <w:rsid w:val="00F01373"/>
    <w:rsid w:val="00F01FFC"/>
    <w:rsid w:val="00F028D7"/>
    <w:rsid w:val="00F02ABE"/>
    <w:rsid w:val="00F02B4F"/>
    <w:rsid w:val="00F04AFD"/>
    <w:rsid w:val="00F05512"/>
    <w:rsid w:val="00F077AF"/>
    <w:rsid w:val="00F078A9"/>
    <w:rsid w:val="00F07B90"/>
    <w:rsid w:val="00F07D5E"/>
    <w:rsid w:val="00F11BE7"/>
    <w:rsid w:val="00F12D56"/>
    <w:rsid w:val="00F1397C"/>
    <w:rsid w:val="00F139DD"/>
    <w:rsid w:val="00F14F4B"/>
    <w:rsid w:val="00F15B6C"/>
    <w:rsid w:val="00F168EC"/>
    <w:rsid w:val="00F201A9"/>
    <w:rsid w:val="00F20EA1"/>
    <w:rsid w:val="00F210CF"/>
    <w:rsid w:val="00F21908"/>
    <w:rsid w:val="00F224C9"/>
    <w:rsid w:val="00F22F3D"/>
    <w:rsid w:val="00F25823"/>
    <w:rsid w:val="00F25BAC"/>
    <w:rsid w:val="00F26B87"/>
    <w:rsid w:val="00F30734"/>
    <w:rsid w:val="00F30D9F"/>
    <w:rsid w:val="00F317C8"/>
    <w:rsid w:val="00F31D2A"/>
    <w:rsid w:val="00F32152"/>
    <w:rsid w:val="00F3264D"/>
    <w:rsid w:val="00F33138"/>
    <w:rsid w:val="00F336FF"/>
    <w:rsid w:val="00F339B8"/>
    <w:rsid w:val="00F345A2"/>
    <w:rsid w:val="00F3732E"/>
    <w:rsid w:val="00F37596"/>
    <w:rsid w:val="00F37762"/>
    <w:rsid w:val="00F37E35"/>
    <w:rsid w:val="00F4006D"/>
    <w:rsid w:val="00F4033D"/>
    <w:rsid w:val="00F4148B"/>
    <w:rsid w:val="00F41C10"/>
    <w:rsid w:val="00F41DCF"/>
    <w:rsid w:val="00F43C4A"/>
    <w:rsid w:val="00F43C72"/>
    <w:rsid w:val="00F43CD0"/>
    <w:rsid w:val="00F4650C"/>
    <w:rsid w:val="00F46520"/>
    <w:rsid w:val="00F46D69"/>
    <w:rsid w:val="00F5038A"/>
    <w:rsid w:val="00F544CA"/>
    <w:rsid w:val="00F54DEB"/>
    <w:rsid w:val="00F557D5"/>
    <w:rsid w:val="00F562BC"/>
    <w:rsid w:val="00F562EE"/>
    <w:rsid w:val="00F57561"/>
    <w:rsid w:val="00F5794C"/>
    <w:rsid w:val="00F616D4"/>
    <w:rsid w:val="00F63A41"/>
    <w:rsid w:val="00F64E69"/>
    <w:rsid w:val="00F6527E"/>
    <w:rsid w:val="00F656A4"/>
    <w:rsid w:val="00F666CE"/>
    <w:rsid w:val="00F667C7"/>
    <w:rsid w:val="00F6695E"/>
    <w:rsid w:val="00F67A2B"/>
    <w:rsid w:val="00F70BF6"/>
    <w:rsid w:val="00F71F6D"/>
    <w:rsid w:val="00F72726"/>
    <w:rsid w:val="00F72739"/>
    <w:rsid w:val="00F72E24"/>
    <w:rsid w:val="00F733D9"/>
    <w:rsid w:val="00F7417E"/>
    <w:rsid w:val="00F742DF"/>
    <w:rsid w:val="00F7523E"/>
    <w:rsid w:val="00F758E0"/>
    <w:rsid w:val="00F75DDF"/>
    <w:rsid w:val="00F77539"/>
    <w:rsid w:val="00F775B5"/>
    <w:rsid w:val="00F77643"/>
    <w:rsid w:val="00F777DF"/>
    <w:rsid w:val="00F80767"/>
    <w:rsid w:val="00F808B7"/>
    <w:rsid w:val="00F80D09"/>
    <w:rsid w:val="00F81600"/>
    <w:rsid w:val="00F81924"/>
    <w:rsid w:val="00F81D4C"/>
    <w:rsid w:val="00F81DFD"/>
    <w:rsid w:val="00F82843"/>
    <w:rsid w:val="00F82E65"/>
    <w:rsid w:val="00F83B36"/>
    <w:rsid w:val="00F845B8"/>
    <w:rsid w:val="00F853F1"/>
    <w:rsid w:val="00F85858"/>
    <w:rsid w:val="00F8639A"/>
    <w:rsid w:val="00F86443"/>
    <w:rsid w:val="00F86607"/>
    <w:rsid w:val="00F87457"/>
    <w:rsid w:val="00F87661"/>
    <w:rsid w:val="00F90357"/>
    <w:rsid w:val="00F90F3D"/>
    <w:rsid w:val="00F911C8"/>
    <w:rsid w:val="00F929B0"/>
    <w:rsid w:val="00F93779"/>
    <w:rsid w:val="00F93983"/>
    <w:rsid w:val="00F93D65"/>
    <w:rsid w:val="00F95515"/>
    <w:rsid w:val="00F9640C"/>
    <w:rsid w:val="00F972B2"/>
    <w:rsid w:val="00F978E7"/>
    <w:rsid w:val="00FA06EA"/>
    <w:rsid w:val="00FA0A11"/>
    <w:rsid w:val="00FA0EED"/>
    <w:rsid w:val="00FA2F1B"/>
    <w:rsid w:val="00FA38F7"/>
    <w:rsid w:val="00FA4C54"/>
    <w:rsid w:val="00FA683A"/>
    <w:rsid w:val="00FA7DC4"/>
    <w:rsid w:val="00FB0F8A"/>
    <w:rsid w:val="00FB1043"/>
    <w:rsid w:val="00FB1744"/>
    <w:rsid w:val="00FB17D1"/>
    <w:rsid w:val="00FB21FC"/>
    <w:rsid w:val="00FB2ADD"/>
    <w:rsid w:val="00FB353F"/>
    <w:rsid w:val="00FB3F73"/>
    <w:rsid w:val="00FB4696"/>
    <w:rsid w:val="00FB6386"/>
    <w:rsid w:val="00FB6D16"/>
    <w:rsid w:val="00FB6DAB"/>
    <w:rsid w:val="00FB7B9B"/>
    <w:rsid w:val="00FB7D8B"/>
    <w:rsid w:val="00FC2421"/>
    <w:rsid w:val="00FC3A33"/>
    <w:rsid w:val="00FC59E9"/>
    <w:rsid w:val="00FC61E4"/>
    <w:rsid w:val="00FC73E2"/>
    <w:rsid w:val="00FC763B"/>
    <w:rsid w:val="00FC77E1"/>
    <w:rsid w:val="00FD0709"/>
    <w:rsid w:val="00FD18C8"/>
    <w:rsid w:val="00FD18DF"/>
    <w:rsid w:val="00FD348D"/>
    <w:rsid w:val="00FD43B0"/>
    <w:rsid w:val="00FD54ED"/>
    <w:rsid w:val="00FD5DB9"/>
    <w:rsid w:val="00FD6771"/>
    <w:rsid w:val="00FD69BC"/>
    <w:rsid w:val="00FE031E"/>
    <w:rsid w:val="00FE09A0"/>
    <w:rsid w:val="00FE12CF"/>
    <w:rsid w:val="00FE1BD1"/>
    <w:rsid w:val="00FE202A"/>
    <w:rsid w:val="00FE2E1A"/>
    <w:rsid w:val="00FE3314"/>
    <w:rsid w:val="00FE3A58"/>
    <w:rsid w:val="00FE4AE7"/>
    <w:rsid w:val="00FE4DE5"/>
    <w:rsid w:val="00FE4E8A"/>
    <w:rsid w:val="00FE56CC"/>
    <w:rsid w:val="00FE704C"/>
    <w:rsid w:val="00FE7891"/>
    <w:rsid w:val="00FE7901"/>
    <w:rsid w:val="00FF11AD"/>
    <w:rsid w:val="00FF2169"/>
    <w:rsid w:val="00FF41A3"/>
    <w:rsid w:val="00FF50A0"/>
    <w:rsid w:val="00FF543E"/>
    <w:rsid w:val="00FF5B0C"/>
    <w:rsid w:val="00FF5CE0"/>
    <w:rsid w:val="00FF6AE3"/>
    <w:rsid w:val="00FF6C5D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F8E15F-3693-4CE4-8108-6E2B20AF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4F5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E54F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54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E54F5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14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E4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54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E54F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link w:val="Ttulo1"/>
    <w:uiPriority w:val="9"/>
    <w:rsid w:val="00BE54F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BE54F5"/>
    <w:pPr>
      <w:jc w:val="right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E54F5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E54F5"/>
    <w:pPr>
      <w:ind w:left="720"/>
      <w:contextualSpacing/>
    </w:pPr>
  </w:style>
  <w:style w:type="character" w:customStyle="1" w:styleId="Ttulo2Car">
    <w:name w:val="Título 2 Car"/>
    <w:link w:val="Ttulo2"/>
    <w:uiPriority w:val="9"/>
    <w:rsid w:val="00BE54F5"/>
    <w:rPr>
      <w:rFonts w:ascii="Calibri Light" w:eastAsia="Times New Roman" w:hAnsi="Calibri Light" w:cs="Times New Roman"/>
      <w:color w:val="2E74B5"/>
      <w:sz w:val="26"/>
      <w:szCs w:val="26"/>
      <w:lang w:val="es-ES_tradnl" w:eastAsia="es-ES"/>
    </w:rPr>
  </w:style>
  <w:style w:type="character" w:customStyle="1" w:styleId="Ttulo3Car">
    <w:name w:val="Título 3 Car"/>
    <w:link w:val="Ttulo3"/>
    <w:uiPriority w:val="9"/>
    <w:rsid w:val="00BE54F5"/>
    <w:rPr>
      <w:rFonts w:ascii="Calibri Light" w:eastAsia="Times New Roman" w:hAnsi="Calibri Light" w:cs="Times New Roman"/>
      <w:color w:val="1F4D78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E54F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BE54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10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072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unhideWhenUsed/>
    <w:rsid w:val="00677764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AB1442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B144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C6FC2"/>
    <w:pPr>
      <w:tabs>
        <w:tab w:val="right" w:leader="dot" w:pos="9394"/>
      </w:tabs>
      <w:spacing w:after="100"/>
      <w:ind w:left="328" w:firstLine="90"/>
    </w:pPr>
  </w:style>
  <w:style w:type="paragraph" w:styleId="TDC3">
    <w:name w:val="toc 3"/>
    <w:basedOn w:val="Normal"/>
    <w:next w:val="Normal"/>
    <w:autoRedefine/>
    <w:uiPriority w:val="39"/>
    <w:unhideWhenUsed/>
    <w:rsid w:val="00AB1442"/>
    <w:pPr>
      <w:spacing w:after="100"/>
      <w:ind w:left="400"/>
    </w:pPr>
  </w:style>
  <w:style w:type="character" w:customStyle="1" w:styleId="Ttulo4Car">
    <w:name w:val="Título 4 Car"/>
    <w:link w:val="Ttulo4"/>
    <w:uiPriority w:val="9"/>
    <w:rsid w:val="00AB1442"/>
    <w:rPr>
      <w:rFonts w:ascii="Calibri Light" w:eastAsia="Times New Roman" w:hAnsi="Calibri Light" w:cs="Times New Roman"/>
      <w:i/>
      <w:iCs/>
      <w:color w:val="2E74B5"/>
      <w:sz w:val="20"/>
      <w:szCs w:val="20"/>
      <w:lang w:val="es-ES_tradnl" w:eastAsia="es-ES"/>
    </w:rPr>
  </w:style>
  <w:style w:type="paragraph" w:customStyle="1" w:styleId="Default">
    <w:name w:val="Default"/>
    <w:rsid w:val="000C0E7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nhideWhenUsed/>
    <w:rsid w:val="00E72844"/>
  </w:style>
  <w:style w:type="character" w:customStyle="1" w:styleId="TextonotapieCar">
    <w:name w:val="Texto nota pie Car"/>
    <w:link w:val="Textonotapie"/>
    <w:rsid w:val="00E72844"/>
    <w:rPr>
      <w:rFonts w:ascii="Times New Roman" w:eastAsia="Times New Roman" w:hAnsi="Times New Roman"/>
      <w:lang w:val="es-ES_tradnl" w:eastAsia="es-ES"/>
    </w:rPr>
  </w:style>
  <w:style w:type="character" w:styleId="Refdenotaalpie">
    <w:name w:val="footnote reference"/>
    <w:unhideWhenUsed/>
    <w:rsid w:val="00E72844"/>
    <w:rPr>
      <w:vertAlign w:val="superscript"/>
    </w:rPr>
  </w:style>
  <w:style w:type="paragraph" w:customStyle="1" w:styleId="Textoindependiente1">
    <w:name w:val="Texto independiente 1"/>
    <w:basedOn w:val="Textoindependiente2"/>
    <w:rsid w:val="00083368"/>
    <w:rPr>
      <w:rFonts w:ascii="Calibri" w:hAnsi="Calibri"/>
      <w:lang w:val="en-US" w:eastAsia="en-US"/>
    </w:rPr>
  </w:style>
  <w:style w:type="paragraph" w:customStyle="1" w:styleId="Outline1L1">
    <w:name w:val="Outline1_L1"/>
    <w:basedOn w:val="Normal"/>
    <w:next w:val="Outline1L2"/>
    <w:uiPriority w:val="99"/>
    <w:rsid w:val="00083368"/>
    <w:pPr>
      <w:keepNext/>
      <w:numPr>
        <w:numId w:val="9"/>
      </w:numPr>
      <w:spacing w:after="240"/>
      <w:outlineLvl w:val="0"/>
    </w:pPr>
    <w:rPr>
      <w:rFonts w:eastAsia="MS Mincho"/>
      <w:sz w:val="24"/>
      <w:szCs w:val="24"/>
      <w:lang w:val="en-US" w:eastAsia="en-US"/>
    </w:rPr>
  </w:style>
  <w:style w:type="paragraph" w:customStyle="1" w:styleId="Outline1L2">
    <w:name w:val="Outline1_L2"/>
    <w:basedOn w:val="Outline1L1"/>
    <w:next w:val="Outline1L1"/>
    <w:uiPriority w:val="99"/>
    <w:rsid w:val="00083368"/>
    <w:pPr>
      <w:numPr>
        <w:ilvl w:val="1"/>
      </w:numPr>
      <w:outlineLvl w:val="1"/>
    </w:pPr>
  </w:style>
  <w:style w:type="paragraph" w:customStyle="1" w:styleId="Outline1L3">
    <w:name w:val="Outline1_L3"/>
    <w:basedOn w:val="Outline1L2"/>
    <w:next w:val="Outline1L1"/>
    <w:uiPriority w:val="99"/>
    <w:rsid w:val="00083368"/>
    <w:pPr>
      <w:keepNext w:val="0"/>
      <w:numPr>
        <w:ilvl w:val="2"/>
      </w:numPr>
      <w:tabs>
        <w:tab w:val="num" w:pos="2241"/>
      </w:tabs>
      <w:outlineLvl w:val="2"/>
    </w:pPr>
  </w:style>
  <w:style w:type="paragraph" w:customStyle="1" w:styleId="Outline1L4">
    <w:name w:val="Outline1_L4"/>
    <w:basedOn w:val="Outline1L3"/>
    <w:next w:val="Normal"/>
    <w:uiPriority w:val="99"/>
    <w:rsid w:val="00083368"/>
    <w:pPr>
      <w:numPr>
        <w:ilvl w:val="3"/>
      </w:numPr>
      <w:tabs>
        <w:tab w:val="clear" w:pos="2880"/>
        <w:tab w:val="num" w:pos="2241"/>
        <w:tab w:val="num" w:pos="2870"/>
      </w:tabs>
      <w:outlineLvl w:val="3"/>
    </w:pPr>
  </w:style>
  <w:style w:type="paragraph" w:customStyle="1" w:styleId="Outline1L5">
    <w:name w:val="Outline1_L5"/>
    <w:basedOn w:val="Outline1L4"/>
    <w:next w:val="Normal"/>
    <w:uiPriority w:val="99"/>
    <w:rsid w:val="00083368"/>
    <w:pPr>
      <w:numPr>
        <w:ilvl w:val="4"/>
      </w:numPr>
      <w:outlineLvl w:val="4"/>
    </w:pPr>
  </w:style>
  <w:style w:type="paragraph" w:customStyle="1" w:styleId="Outline1L6">
    <w:name w:val="Outline1_L6"/>
    <w:basedOn w:val="Outline1L5"/>
    <w:next w:val="Normal"/>
    <w:uiPriority w:val="99"/>
    <w:rsid w:val="00083368"/>
    <w:pPr>
      <w:numPr>
        <w:ilvl w:val="5"/>
      </w:numPr>
      <w:outlineLvl w:val="5"/>
    </w:pPr>
  </w:style>
  <w:style w:type="character" w:customStyle="1" w:styleId="Ttulo5Car">
    <w:name w:val="Título 5 Car"/>
    <w:link w:val="Ttulo5"/>
    <w:uiPriority w:val="9"/>
    <w:rsid w:val="005E444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styleId="Referenciasutil">
    <w:name w:val="Subtle Reference"/>
    <w:uiPriority w:val="31"/>
    <w:qFormat/>
    <w:rsid w:val="00AD19BE"/>
    <w:rPr>
      <w:smallCaps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0AD19B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AD19BE"/>
    <w:rPr>
      <w:rFonts w:ascii="Times New Roman" w:eastAsia="Times New Roman" w:hAnsi="Times New Roman"/>
      <w:i/>
      <w:iCs/>
      <w:color w:val="404040"/>
      <w:lang w:val="es-ES_tradnl" w:eastAsia="es-ES"/>
    </w:rPr>
  </w:style>
  <w:style w:type="paragraph" w:styleId="Textonotaalfinal">
    <w:name w:val="endnote text"/>
    <w:basedOn w:val="Normal"/>
    <w:link w:val="TextonotaalfinalCar"/>
    <w:rsid w:val="00F80D09"/>
    <w:rPr>
      <w:lang w:val="es-ES"/>
    </w:rPr>
  </w:style>
  <w:style w:type="character" w:customStyle="1" w:styleId="TextonotaalfinalCar">
    <w:name w:val="Texto nota al final Car"/>
    <w:link w:val="Textonotaalfinal"/>
    <w:rsid w:val="00F80D09"/>
    <w:rPr>
      <w:rFonts w:ascii="Times New Roman" w:eastAsia="Times New Roman" w:hAnsi="Times New Roman"/>
      <w:lang w:val="es-ES" w:eastAsia="es-ES"/>
    </w:rPr>
  </w:style>
  <w:style w:type="character" w:styleId="Refdecomentario">
    <w:name w:val="annotation reference"/>
    <w:uiPriority w:val="99"/>
    <w:semiHidden/>
    <w:unhideWhenUsed/>
    <w:rsid w:val="00F57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94C"/>
  </w:style>
  <w:style w:type="character" w:customStyle="1" w:styleId="TextocomentarioCar">
    <w:name w:val="Texto comentario Car"/>
    <w:link w:val="Textocomentario"/>
    <w:uiPriority w:val="99"/>
    <w:semiHidden/>
    <w:rsid w:val="00F5794C"/>
    <w:rPr>
      <w:rFonts w:ascii="Times New Roman" w:eastAsia="Times New Roman" w:hAnsi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94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794C"/>
    <w:rPr>
      <w:rFonts w:ascii="Times New Roman" w:eastAsia="Times New Roman" w:hAnsi="Times New Roman"/>
      <w:b/>
      <w:bCs/>
      <w:lang w:val="es-ES_tradnl" w:eastAsia="es-ES"/>
    </w:rPr>
  </w:style>
  <w:style w:type="table" w:customStyle="1" w:styleId="Tablaconcuadrcula4-nfasis11">
    <w:name w:val="Tabla con cuadrícula 4 - Énfasis 11"/>
    <w:basedOn w:val="Tablanormal"/>
    <w:uiPriority w:val="49"/>
    <w:rsid w:val="0034685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Revisin">
    <w:name w:val="Revision"/>
    <w:hidden/>
    <w:uiPriority w:val="99"/>
    <w:semiHidden/>
    <w:rsid w:val="00714E28"/>
    <w:rPr>
      <w:rFonts w:ascii="Times New Roman" w:eastAsia="Times New Roman" w:hAnsi="Times New Roman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267DFC"/>
    <w:pPr>
      <w:spacing w:before="100" w:beforeAutospacing="1" w:after="100" w:afterAutospacing="1"/>
    </w:pPr>
    <w:rPr>
      <w:sz w:val="24"/>
      <w:szCs w:val="24"/>
      <w:lang w:val="es-SV" w:eastAsia="es-SV"/>
    </w:rPr>
  </w:style>
  <w:style w:type="paragraph" w:styleId="Ttulo">
    <w:name w:val="Title"/>
    <w:basedOn w:val="Normal"/>
    <w:next w:val="Normal"/>
    <w:link w:val="TtuloCar"/>
    <w:qFormat/>
    <w:rsid w:val="00605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rsid w:val="006059B0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DB2E-985A-4033-8330-AE1ADCB6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3673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Links>
    <vt:vector size="114" baseType="variant">
      <vt:variant>
        <vt:i4>1769534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_Toc516748922</vt:lpwstr>
      </vt:variant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_Toc516748921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_Toc516748920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_Toc516748919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_Toc516748918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_Toc516748917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_Toc516748916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_Toc516748915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_Toc516748914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_Toc516748913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_Toc516748912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_Toc516748911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_Toc516748910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_Toc516748909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_Toc516748908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_Toc516748907</vt:lpwstr>
      </vt:variant>
      <vt:variant>
        <vt:i4>1638462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_Toc516748906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_Toc516748905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_Toc516748904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Fermin Garcia</dc:creator>
  <cp:lastModifiedBy>Luis Orlando Mendez Funes</cp:lastModifiedBy>
  <cp:revision>2</cp:revision>
  <cp:lastPrinted>2023-08-23T20:15:00Z</cp:lastPrinted>
  <dcterms:created xsi:type="dcterms:W3CDTF">2023-09-04T15:28:00Z</dcterms:created>
  <dcterms:modified xsi:type="dcterms:W3CDTF">2023-09-04T15:28:00Z</dcterms:modified>
</cp:coreProperties>
</file>