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jpeg" ContentType="image/jpeg"/>
  <Override PartName="/word/media/image3.png" ContentType="image/png"/>
  <Override PartName="/word/media/image5.wmf" ContentType="image/x-wmf"/>
  <Override PartName="/word/media/image4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bezamiento"/>
        <w:tabs>
          <w:tab w:val="left" w:pos="708" w:leader="none"/>
          <w:tab w:val="center" w:pos="4252" w:leader="none"/>
          <w:tab w:val="left" w:pos="5245" w:leader="none"/>
          <w:tab w:val="right" w:pos="8504" w:leader="none"/>
        </w:tabs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Encabezamiento"/>
        <w:tabs>
          <w:tab w:val="left" w:pos="708" w:leader="none"/>
          <w:tab w:val="center" w:pos="4252" w:leader="none"/>
          <w:tab w:val="left" w:pos="5245" w:leader="none"/>
          <w:tab w:val="right" w:pos="8504" w:leader="none"/>
        </w:tabs>
        <w:jc w:val="right"/>
        <w:rPr>
          <w:rFonts w:ascii="Century Gothic" w:hAnsi="Century Gothic" w:cs="Tahoma"/>
          <w:b/>
          <w:b/>
          <w:u w:val="single"/>
          <w:lang w:val="es-MX"/>
        </w:rPr>
      </w:pPr>
      <w:r>
        <w:rPr>
          <w:b/>
          <w:sz w:val="28"/>
          <w:szCs w:val="28"/>
        </w:rPr>
        <w:t xml:space="preserve"> </w:t>
      </w:r>
      <w:r>
        <w:rPr>
          <w:rFonts w:cs="Tahoma" w:ascii="Century Gothic" w:hAnsi="Century Gothic"/>
          <w:b/>
          <w:u w:val="single"/>
          <w:lang w:val="es-MX"/>
        </w:rPr>
        <w:t>ANEXO II    DACG No. DGA-011-2017</w:t>
      </w:r>
    </w:p>
    <w:p>
      <w:pPr>
        <w:pStyle w:val="Encabezamiento"/>
        <w:tabs>
          <w:tab w:val="left" w:pos="708" w:leader="none"/>
          <w:tab w:val="center" w:pos="4252" w:leader="none"/>
          <w:tab w:val="left" w:pos="5245" w:leader="none"/>
          <w:tab w:val="right" w:pos="8504" w:leader="none"/>
        </w:tabs>
        <w:jc w:val="right"/>
        <w:rPr>
          <w:rFonts w:ascii="Century Gothic" w:hAnsi="Century Gothic" w:cs="Tahoma"/>
          <w:b/>
          <w:b/>
          <w:u w:val="single"/>
          <w:lang w:val="es-MX"/>
        </w:rPr>
      </w:pPr>
      <w:r>
        <w:rPr>
          <w:rFonts w:cs="Tahoma" w:ascii="Century Gothic" w:hAnsi="Century Gothic"/>
          <w:b/>
          <w:u w:val="single"/>
          <w:lang w:val="es-MX"/>
        </w:rPr>
      </w:r>
    </w:p>
    <w:p>
      <w:pPr>
        <w:pStyle w:val="Encabezamiento"/>
        <w:tabs>
          <w:tab w:val="left" w:pos="708" w:leader="none"/>
          <w:tab w:val="center" w:pos="4252" w:leader="none"/>
          <w:tab w:val="left" w:pos="5245" w:leader="none"/>
          <w:tab w:val="right" w:pos="8504" w:leader="none"/>
        </w:tabs>
        <w:jc w:val="right"/>
        <w:rPr>
          <w:rFonts w:ascii="Century Gothic" w:hAnsi="Century Gothic" w:cs="Tahoma"/>
          <w:b/>
          <w:b/>
          <w:sz w:val="20"/>
          <w:szCs w:val="20"/>
          <w:lang w:val="es-MX"/>
        </w:rPr>
      </w:pPr>
      <w:r>
        <w:rPr>
          <w:rFonts w:cs="Tahoma" w:ascii="Century Gothic" w:hAnsi="Century Gothic"/>
          <w:b/>
          <w:sz w:val="20"/>
          <w:szCs w:val="20"/>
          <w:lang w:val="es-MX"/>
        </w:rPr>
      </w:r>
    </w:p>
    <w:p>
      <w:pPr>
        <w:pStyle w:val="Normal"/>
        <w:suppressAutoHyphens w:val="true"/>
        <w:jc w:val="right"/>
        <w:rPr>
          <w:rFonts w:ascii="Georgia" w:hAnsi="Georgia" w:cs="Arial"/>
          <w:bCs/>
          <w:lang w:val="es-MX" w:eastAsia="ar-SA"/>
        </w:rPr>
      </w:pPr>
      <w:r>
        <w:rPr>
          <w:rFonts w:cs="Arial" w:ascii="Georgia" w:hAnsi="Georgia"/>
          <w:bCs/>
          <w:lang w:val="es-MX" w:eastAsia="ar-SA"/>
        </w:rPr>
        <w:t>Lugar y Fecha__________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sz w:val="28"/>
          <w:szCs w:val="20"/>
          <w:lang w:val="es-MX" w:eastAsia="ar-SA"/>
        </w:rPr>
      </w:pPr>
      <w:r>
        <w:rPr>
          <w:rFonts w:cs="Arial" w:ascii="Arial" w:hAnsi="Arial"/>
          <w:b/>
          <w:bCs/>
          <w:sz w:val="28"/>
          <w:szCs w:val="20"/>
          <w:lang w:val="es-MX"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ascii="Georgia" w:hAnsi="Georgia" w:cs="Arial"/>
          <w:b/>
          <w:b/>
          <w:bCs/>
          <w:sz w:val="28"/>
          <w:szCs w:val="20"/>
          <w:lang w:val="es-MX" w:eastAsia="ar-SA"/>
        </w:rPr>
      </w:pPr>
      <w:r>
        <w:rPr>
          <w:rFonts w:cs="Arial" w:ascii="Georgia" w:hAnsi="Georgia"/>
          <w:b/>
          <w:bCs/>
          <w:sz w:val="28"/>
          <w:szCs w:val="20"/>
          <w:lang w:val="es-MX" w:eastAsia="ar-SA"/>
        </w:rPr>
      </w:r>
    </w:p>
    <w:p>
      <w:pPr>
        <w:pStyle w:val="Normal"/>
        <w:suppressAutoHyphens w:val="true"/>
        <w:spacing w:lineRule="auto" w:line="360"/>
        <w:jc w:val="center"/>
        <w:rPr>
          <w:rFonts w:ascii="Georgia" w:hAnsi="Georgia" w:cs="Arial"/>
          <w:b/>
          <w:b/>
          <w:bCs/>
          <w:sz w:val="28"/>
          <w:szCs w:val="20"/>
          <w:lang w:eastAsia="ar-SA"/>
        </w:rPr>
      </w:pPr>
      <w:r>
        <w:rPr>
          <w:rFonts w:cs="Arial" w:ascii="Georgia" w:hAnsi="Georgia"/>
          <w:b/>
          <w:bCs/>
          <w:sz w:val="28"/>
          <w:szCs w:val="20"/>
          <w:lang w:eastAsia="ar-SA"/>
        </w:rPr>
        <w:t>MANDAMIENTO DE PAGO POR SERVICIO EXTRAORDINARIO</w:t>
      </w:r>
    </w:p>
    <w:p>
      <w:pPr>
        <w:pStyle w:val="Normal"/>
        <w:suppressAutoHyphens w:val="true"/>
        <w:spacing w:lineRule="auto" w:line="360"/>
        <w:jc w:val="center"/>
        <w:rPr>
          <w:rFonts w:ascii="Georgia" w:hAnsi="Georgia" w:cs="Arial"/>
          <w:b/>
          <w:b/>
          <w:bCs/>
          <w:sz w:val="28"/>
          <w:szCs w:val="20"/>
          <w:lang w:eastAsia="ar-SA"/>
        </w:rPr>
      </w:pPr>
      <w:r>
        <w:rPr>
          <w:rFonts w:cs="Arial" w:ascii="Georgia" w:hAnsi="Georgia"/>
          <w:b/>
          <w:bCs/>
          <w:sz w:val="28"/>
          <w:szCs w:val="20"/>
          <w:lang w:eastAsia="ar-SA"/>
        </w:rPr>
      </w:r>
    </w:p>
    <w:p>
      <w:pPr>
        <w:pStyle w:val="Normal"/>
        <w:suppressAutoHyphens w:val="true"/>
        <w:spacing w:lineRule="auto" w:line="360"/>
        <w:rPr>
          <w:rFonts w:ascii="Arial" w:hAnsi="Arial" w:eastAsia="Arial" w:cs="Arial"/>
          <w:b/>
          <w:b/>
          <w:bCs/>
          <w:sz w:val="28"/>
          <w:szCs w:val="20"/>
          <w:lang w:eastAsia="ar-SA"/>
        </w:rPr>
      </w:pPr>
      <w:r>
        <w:rPr>
          <w:rFonts w:eastAsia="Arial" w:cs="Arial" w:ascii="Arial" w:hAnsi="Arial"/>
          <w:b/>
          <w:bCs/>
          <w:sz w:val="28"/>
          <w:szCs w:val="20"/>
          <w:lang w:eastAsia="ar-SA"/>
        </w:rPr>
        <w:t xml:space="preserve"> </w:t>
      </w:r>
    </w:p>
    <w:p>
      <w:pPr>
        <w:pStyle w:val="Normal"/>
        <w:suppressAutoHyphens w:val="true"/>
        <w:spacing w:lineRule="atLeast" w:line="240"/>
        <w:rPr>
          <w:rFonts w:ascii="Georgia" w:hAnsi="Georgia" w:eastAsia="Batang;바탕" w:cs="Arial"/>
          <w:b/>
          <w:b/>
          <w:bCs/>
          <w:lang w:eastAsia="ar-SA"/>
        </w:rPr>
      </w:pPr>
      <w:r>
        <w:rPr>
          <w:rFonts w:eastAsia="Batang;바탕" w:cs="Arial" w:ascii="Georgia" w:hAnsi="Georgia"/>
          <w:b/>
          <w:bCs/>
          <w:lang w:eastAsia="ar-SA"/>
        </w:rPr>
        <w:t>Señores:</w:t>
      </w:r>
    </w:p>
    <w:p>
      <w:pPr>
        <w:pStyle w:val="Normal"/>
        <w:suppressAutoHyphens w:val="true"/>
        <w:spacing w:lineRule="atLeast" w:line="240"/>
        <w:rPr>
          <w:rFonts w:ascii="Georgia" w:hAnsi="Georgia" w:eastAsia="Batang;바탕" w:cs="Arial"/>
          <w:b/>
          <w:b/>
          <w:bCs/>
          <w:lang w:eastAsia="ar-SA"/>
        </w:rPr>
      </w:pPr>
      <w:r>
        <w:rPr>
          <w:rFonts w:eastAsia="Batang;바탕" w:cs="Arial" w:ascii="Georgia" w:hAnsi="Georgia"/>
          <w:b/>
          <w:bCs/>
          <w:lang w:eastAsia="ar-SA"/>
        </w:rPr>
        <w:t>DIRECCIÓN GENERAL DE TESORERIA  o</w:t>
      </w:r>
    </w:p>
    <w:p>
      <w:pPr>
        <w:pStyle w:val="Normal"/>
        <w:spacing w:lineRule="atLeast" w:line="240"/>
        <w:jc w:val="both"/>
        <w:rPr>
          <w:rFonts w:ascii="Georgia" w:hAnsi="Georgia" w:eastAsia="Batang;바탕" w:cs="Arial"/>
          <w:b/>
          <w:b/>
          <w:bCs/>
          <w:lang w:eastAsia="ar-SA"/>
        </w:rPr>
      </w:pPr>
      <w:r>
        <w:rPr>
          <w:rFonts w:eastAsia="Batang;바탕" w:cs="Arial" w:ascii="Georgia" w:hAnsi="Georgia"/>
          <w:b/>
          <w:bCs/>
          <w:lang w:eastAsia="ar-SA"/>
        </w:rPr>
        <w:t>INSTITUCION FINANCIERA AUTORIZADA</w:t>
      </w:r>
    </w:p>
    <w:p>
      <w:pPr>
        <w:pStyle w:val="Normal"/>
        <w:suppressAutoHyphens w:val="true"/>
        <w:spacing w:lineRule="atLeast" w:line="240"/>
        <w:rPr>
          <w:rFonts w:ascii="Georgia" w:hAnsi="Georgia" w:eastAsia="Batang;바탕" w:cs="Arial"/>
          <w:b/>
          <w:b/>
          <w:bCs/>
          <w:lang w:eastAsia="ar-SA"/>
        </w:rPr>
      </w:pPr>
      <w:r>
        <w:rPr>
          <w:rFonts w:eastAsia="Batang;바탕" w:cs="Arial" w:ascii="Georgia" w:hAnsi="Georgia"/>
          <w:b/>
          <w:bCs/>
          <w:lang w:eastAsia="ar-SA"/>
        </w:rPr>
        <w:t>Presente.</w:t>
      </w:r>
    </w:p>
    <w:p>
      <w:pPr>
        <w:pStyle w:val="Normal"/>
        <w:suppressAutoHyphens w:val="true"/>
        <w:rPr>
          <w:rFonts w:ascii="Georgia" w:hAnsi="Georgia" w:eastAsia="Batang;바탕" w:cs="Arial"/>
          <w:b/>
          <w:b/>
          <w:bCs/>
          <w:szCs w:val="20"/>
          <w:lang w:eastAsia="ar-SA"/>
        </w:rPr>
      </w:pPr>
      <w:r>
        <w:rPr>
          <w:rFonts w:eastAsia="Batang;바탕" w:cs="Arial" w:ascii="Georgia" w:hAnsi="Georgia"/>
          <w:b/>
          <w:bCs/>
          <w:szCs w:val="20"/>
          <w:lang w:eastAsia="ar-SA"/>
        </w:rPr>
      </w:r>
    </w:p>
    <w:p>
      <w:pPr>
        <w:pStyle w:val="Normal"/>
        <w:suppressAutoHyphens w:val="true"/>
        <w:rPr>
          <w:rFonts w:ascii="Georgia" w:hAnsi="Georgia" w:eastAsia="Batang;바탕" w:cs="Arial"/>
          <w:szCs w:val="20"/>
          <w:lang w:eastAsia="ar-SA"/>
        </w:rPr>
      </w:pPr>
      <w:r>
        <w:rPr>
          <w:rFonts w:eastAsia="Batang;바탕" w:cs="Arial" w:ascii="Georgia" w:hAnsi="Georgia"/>
          <w:szCs w:val="20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/>
      </w:pPr>
      <w:r>
        <w:rPr>
          <w:rFonts w:eastAsia="Batang;바탕" w:cs="Arial" w:ascii="Georgia" w:hAnsi="Georgia"/>
          <w:szCs w:val="20"/>
          <w:lang w:eastAsia="ar-SA"/>
        </w:rPr>
        <w:t xml:space="preserve">Sírvase percibir la cantidad de </w:t>
      </w:r>
      <w:r>
        <w:rPr>
          <w:rFonts w:eastAsia="Batang;바탕" w:cs="Arial" w:ascii="Georgia" w:hAnsi="Georgia"/>
          <w:b/>
          <w:szCs w:val="20"/>
          <w:lang w:eastAsia="ar-SA"/>
        </w:rPr>
        <w:t>_____</w:t>
      </w:r>
      <w:r>
        <w:rPr>
          <w:rFonts w:eastAsia="Batang;바탕" w:cs="Arial" w:ascii="Georgia" w:hAnsi="Georgia"/>
          <w:b/>
          <w:szCs w:val="20"/>
          <w:u w:val="single"/>
          <w:lang w:eastAsia="ar-SA"/>
        </w:rPr>
        <w:t xml:space="preserve">(EN LETRAS)                  </w:t>
      </w:r>
      <w:r>
        <w:rPr>
          <w:rFonts w:eastAsia="Batang;바탕" w:cs="Arial" w:ascii="Georgia" w:hAnsi="Georgia"/>
          <w:b/>
          <w:szCs w:val="20"/>
          <w:lang w:eastAsia="ar-SA"/>
        </w:rPr>
        <w:t>/100 DÓLARES U.S. ($____)</w:t>
      </w:r>
      <w:r>
        <w:rPr>
          <w:rFonts w:eastAsia="Batang;바탕" w:cs="Arial" w:ascii="Georgia" w:hAnsi="Georgia"/>
          <w:b/>
          <w:bCs/>
          <w:szCs w:val="20"/>
          <w:lang w:eastAsia="ar-SA"/>
        </w:rPr>
        <w:t>,</w:t>
      </w:r>
      <w:r>
        <w:rPr>
          <w:rFonts w:eastAsia="Batang;바탕" w:cs="Arial" w:ascii="Georgia" w:hAnsi="Georgia"/>
          <w:szCs w:val="20"/>
          <w:lang w:eastAsia="ar-SA"/>
        </w:rPr>
        <w:t xml:space="preserve"> en concepto de pago por </w:t>
      </w:r>
      <w:r>
        <w:rPr>
          <w:rFonts w:eastAsia="Batang;바탕" w:cs="Arial" w:ascii="Georgia" w:hAnsi="Georgia"/>
          <w:b/>
          <w:bCs/>
          <w:szCs w:val="20"/>
          <w:lang w:eastAsia="ar-SA"/>
        </w:rPr>
        <w:t>servicio extraordinario</w:t>
      </w:r>
      <w:r>
        <w:rPr>
          <w:rFonts w:eastAsia="Batang;바탕" w:cs="Arial" w:ascii="Georgia" w:hAnsi="Georgia"/>
          <w:szCs w:val="20"/>
          <w:lang w:eastAsia="ar-SA"/>
        </w:rPr>
        <w:t xml:space="preserve"> prestado por esta (Aduana o Delegación de Aduana) a la empresa _________________________________</w:t>
      </w:r>
      <w:r>
        <w:rPr>
          <w:rFonts w:eastAsia="Batang;바탕" w:cs="Arial" w:ascii="Georgia" w:hAnsi="Georgia"/>
          <w:b/>
          <w:szCs w:val="20"/>
          <w:lang w:eastAsia="ar-SA"/>
        </w:rPr>
        <w:t xml:space="preserve">, </w:t>
      </w:r>
      <w:r>
        <w:rPr>
          <w:rFonts w:eastAsia="Batang;바탕" w:cs="Arial" w:ascii="Georgia" w:hAnsi="Georgia"/>
          <w:szCs w:val="20"/>
          <w:lang w:eastAsia="ar-SA"/>
        </w:rPr>
        <w:t xml:space="preserve"> NIT _______________________</w:t>
      </w:r>
      <w:r>
        <w:rPr>
          <w:rFonts w:eastAsia="Batang;바탕" w:cs="Arial" w:ascii="Georgia" w:hAnsi="Georgia"/>
          <w:b/>
          <w:szCs w:val="20"/>
          <w:lang w:eastAsia="ar-SA"/>
        </w:rPr>
        <w:t xml:space="preserve">,  </w:t>
      </w:r>
      <w:r>
        <w:rPr>
          <w:rFonts w:eastAsia="Batang;바탕" w:cs="Arial" w:ascii="Georgia" w:hAnsi="Georgia"/>
          <w:szCs w:val="20"/>
          <w:lang w:eastAsia="ar-SA"/>
        </w:rPr>
        <w:t xml:space="preserve">durante el período comprendido (día y hora) </w:t>
      </w:r>
      <w:r>
        <w:rPr>
          <w:rFonts w:eastAsia="Batang;바탕" w:cs="Arial" w:ascii="Georgia" w:hAnsi="Georgia"/>
          <w:b/>
          <w:szCs w:val="20"/>
          <w:lang w:eastAsia="ar-SA"/>
        </w:rPr>
        <w:t xml:space="preserve"> ________________________</w:t>
      </w:r>
      <w:r>
        <w:rPr>
          <w:rFonts w:eastAsia="Batang;바탕" w:cs="Arial" w:ascii="Georgia" w:hAnsi="Georgia"/>
          <w:szCs w:val="20"/>
          <w:lang w:eastAsia="ar-SA"/>
        </w:rPr>
        <w:t xml:space="preserve">, monto que deberá ser ingresado a la cuenta del </w:t>
      </w:r>
      <w:r>
        <w:rPr>
          <w:rFonts w:eastAsia="Batang;바탕" w:cs="Arial" w:ascii="Georgia" w:hAnsi="Georgia"/>
          <w:b/>
          <w:bCs/>
          <w:szCs w:val="20"/>
          <w:lang w:eastAsia="ar-SA"/>
        </w:rPr>
        <w:t>FONDO GENERAL DE LA NACION.</w:t>
      </w:r>
    </w:p>
    <w:p>
      <w:pPr>
        <w:pStyle w:val="Normal"/>
        <w:suppressAutoHyphens w:val="true"/>
        <w:jc w:val="both"/>
        <w:rPr>
          <w:rFonts w:ascii="Georgia" w:hAnsi="Georgia" w:eastAsia="Batang;바탕" w:cs="Arial"/>
          <w:b/>
          <w:b/>
          <w:bCs/>
          <w:sz w:val="20"/>
          <w:szCs w:val="20"/>
          <w:lang w:eastAsia="ar-SA"/>
        </w:rPr>
      </w:pPr>
      <w:r>
        <w:rPr>
          <w:rFonts w:eastAsia="Batang;바탕" w:cs="Arial" w:ascii="Georgia" w:hAnsi="Georgia"/>
          <w:b/>
          <w:bCs/>
          <w:sz w:val="20"/>
          <w:szCs w:val="20"/>
          <w:lang w:eastAsia="ar-SA"/>
        </w:rPr>
      </w:r>
    </w:p>
    <w:p>
      <w:pPr>
        <w:pStyle w:val="Normal"/>
        <w:suppressAutoHyphens w:val="true"/>
        <w:jc w:val="both"/>
        <w:rPr>
          <w:rFonts w:ascii="Arial" w:hAnsi="Arial" w:cs="Arial"/>
          <w:b/>
          <w:b/>
          <w:bCs/>
          <w:sz w:val="28"/>
          <w:szCs w:val="20"/>
          <w:lang w:eastAsia="ar-SA"/>
        </w:rPr>
      </w:pPr>
      <w:r>
        <w:rPr>
          <w:rFonts w:cs="Arial" w:ascii="Arial" w:hAnsi="Arial"/>
          <w:b/>
          <w:bCs/>
          <w:sz w:val="28"/>
          <w:szCs w:val="20"/>
          <w:lang w:eastAsia="ar-SA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szCs w:val="20"/>
          <w:lang w:eastAsia="ar-SA"/>
        </w:rPr>
      </w:pPr>
      <w:r>
        <w:rPr>
          <w:rFonts w:cs="Arial" w:ascii="Arial" w:hAnsi="Arial"/>
          <w:b/>
          <w:bCs/>
          <w:sz w:val="28"/>
          <w:szCs w:val="20"/>
          <w:lang w:eastAsia="ar-SA"/>
        </w:rPr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b/>
          <w:b/>
          <w:bCs/>
          <w:sz w:val="28"/>
          <w:szCs w:val="20"/>
          <w:lang w:eastAsia="ar-SA"/>
        </w:rPr>
      </w:pPr>
      <w:r>
        <w:rPr>
          <w:rFonts w:cs="Arial" w:ascii="Arial" w:hAnsi="Arial"/>
          <w:b/>
          <w:bCs/>
          <w:sz w:val="28"/>
          <w:szCs w:val="20"/>
          <w:lang w:eastAsia="ar-SA"/>
        </w:rPr>
      </w:r>
    </w:p>
    <w:p>
      <w:pPr>
        <w:pStyle w:val="Normal"/>
        <w:jc w:val="center"/>
        <w:rPr>
          <w:rFonts w:ascii="Georgia" w:hAnsi="Georgia" w:cs="Georgia"/>
          <w:b/>
          <w:b/>
          <w:bCs/>
          <w:sz w:val="28"/>
          <w:szCs w:val="20"/>
          <w:lang w:eastAsia="ar-SA"/>
        </w:rPr>
      </w:pPr>
      <w:r>
        <w:rPr>
          <w:rFonts w:cs="Georgia" w:ascii="Georgia" w:hAnsi="Georgia"/>
          <w:b/>
          <w:bCs/>
          <w:sz w:val="28"/>
          <w:szCs w:val="20"/>
          <w:lang w:eastAsia="ar-SA"/>
        </w:rPr>
      </w:r>
    </w:p>
    <w:p>
      <w:pPr>
        <w:pStyle w:val="Normal"/>
        <w:suppressAutoHyphens w:val="true"/>
        <w:jc w:val="center"/>
        <w:rPr>
          <w:rFonts w:ascii="Georgia" w:hAnsi="Georgia" w:cs="Arial"/>
          <w:b/>
          <w:b/>
          <w:szCs w:val="20"/>
          <w:lang w:val="es-MX" w:eastAsia="ar-SA"/>
        </w:rPr>
      </w:pPr>
      <w:r>
        <w:rPr>
          <w:rFonts w:cs="Arial" w:ascii="Georgia" w:hAnsi="Georgia"/>
          <w:b/>
          <w:szCs w:val="20"/>
          <w:lang w:val="es-MX" w:eastAsia="ar-SA"/>
        </w:rPr>
        <w:t>Administrador de  Aduana</w:t>
      </w:r>
    </w:p>
    <w:p>
      <w:pPr>
        <w:pStyle w:val="Normal"/>
        <w:suppressAutoHyphens w:val="true"/>
        <w:jc w:val="center"/>
        <w:rPr/>
      </w:pPr>
      <w:r>
        <w:rPr>
          <w:rFonts w:eastAsia="Georgia" w:cs="Georgia" w:ascii="Georgia" w:hAnsi="Georgia"/>
          <w:b/>
          <w:szCs w:val="20"/>
          <w:lang w:val="es-MX" w:eastAsia="ar-SA"/>
        </w:rPr>
        <w:t xml:space="preserve"> </w:t>
      </w:r>
      <w:r>
        <w:rPr>
          <w:rFonts w:cs="Arial" w:ascii="Georgia" w:hAnsi="Georgia"/>
          <w:b/>
          <w:szCs w:val="20"/>
          <w:lang w:val="es-MX" w:eastAsia="ar-SA"/>
        </w:rPr>
        <w:t>(Nombre de la Aduana o Delegación de Aduana)</w:t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992" w:top="1985" w:footer="53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Century Gothic"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lang w:val="es-SV" w:eastAsia="es-SV"/>
      </w:rPr>
    </w:pPr>
    <w:r>
      <w:rPr>
        <w:lang w:val="es-SV" w:eastAsia="es-SV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-1337310</wp:posOffset>
          </wp:positionH>
          <wp:positionV relativeFrom="paragraph">
            <wp:posOffset>-254000</wp:posOffset>
          </wp:positionV>
          <wp:extent cx="7772400" cy="758825"/>
          <wp:effectExtent l="0" t="0" r="0" b="0"/>
          <wp:wrapNone/>
          <wp:docPr id="5" name="Imagen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935" distR="114935" simplePos="0" locked="0" layoutInCell="1" allowOverlap="1" relativeHeight="7">
              <wp:simplePos x="0" y="0"/>
              <wp:positionH relativeFrom="column">
                <wp:posOffset>226695</wp:posOffset>
              </wp:positionH>
              <wp:positionV relativeFrom="paragraph">
                <wp:posOffset>-475615</wp:posOffset>
              </wp:positionV>
              <wp:extent cx="5487035" cy="127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232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7.85pt,-37.45pt" to="449.8pt,-37.45pt" stroked="t" style="position:absolute">
              <v:stroke color="black" weight="22320" joinstyle="miter" endcap="square"/>
              <v:fill o:detectmouseclick="t" on="false"/>
            </v:line>
          </w:pict>
        </mc:Fallback>
      </mc:AlternateContent>
      <w:drawing>
        <wp:anchor behindDoc="1" distT="0" distB="0" distL="114935" distR="114935" simplePos="0" locked="0" layoutInCell="1" allowOverlap="1" relativeHeight="9">
          <wp:simplePos x="0" y="0"/>
          <wp:positionH relativeFrom="column">
            <wp:posOffset>5600700</wp:posOffset>
          </wp:positionH>
          <wp:positionV relativeFrom="paragraph">
            <wp:posOffset>-861060</wp:posOffset>
          </wp:positionV>
          <wp:extent cx="654050" cy="709295"/>
          <wp:effectExtent l="0" t="0" r="0" b="0"/>
          <wp:wrapNone/>
          <wp:docPr id="7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10">
          <wp:simplePos x="0" y="0"/>
          <wp:positionH relativeFrom="column">
            <wp:posOffset>-220345</wp:posOffset>
          </wp:positionH>
          <wp:positionV relativeFrom="paragraph">
            <wp:posOffset>-921385</wp:posOffset>
          </wp:positionV>
          <wp:extent cx="556260" cy="796925"/>
          <wp:effectExtent l="0" t="0" r="0" b="0"/>
          <wp:wrapTopAndBottom/>
          <wp:docPr id="8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6">
              <wp:simplePos x="0" y="0"/>
              <wp:positionH relativeFrom="column">
                <wp:posOffset>335915</wp:posOffset>
              </wp:positionH>
              <wp:positionV relativeFrom="paragraph">
                <wp:posOffset>-873760</wp:posOffset>
              </wp:positionV>
              <wp:extent cx="5257800" cy="432435"/>
              <wp:effectExtent l="0" t="0" r="0" b="0"/>
              <wp:wrapNone/>
              <wp:docPr id="9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324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Cs/>
                              <w:sz w:val="14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>
                              <w:rFonts w:cs="Arial" w:ascii="Arial" w:hAnsi="Arial"/>
                              <w:bCs/>
                              <w:sz w:val="14"/>
                              <w:szCs w:val="16"/>
                              <w:lang w:val="es-MX"/>
                            </w:rPr>
                            <w:t>Conmutador Tel.: (503) 2244-5000,  Atención al Usuario Tel: (503) 2244-5182 Fax: (503) 2244-5183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bCs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Cs/>
                              <w:sz w:val="14"/>
                              <w:szCs w:val="16"/>
                              <w:lang w:val="es-MX"/>
                            </w:rPr>
                            <w:t>Sitio Web: www.mh.gob.sv  correo electrónico: usuario.dga@mh.gob.sv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 w:cs="Arial Narrow"/>
                              <w:b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14pt;height:34.05pt;mso-wrap-distance-left:9.05pt;mso-wrap-distance-right:9.05pt;margin-top:-68.8pt;mso-position-vertical-relative:text;margin-left:26.45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bCs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cs="Arial" w:ascii="Arial" w:hAnsi="Arial"/>
                        <w:bCs/>
                        <w:sz w:val="14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>
                    <w:pPr>
                      <w:pStyle w:val="Normal"/>
                      <w:jc w:val="center"/>
                      <w:rPr/>
                    </w:pPr>
                    <w:r>
                      <w:rPr>
                        <w:rFonts w:cs="Arial" w:ascii="Arial" w:hAnsi="Arial"/>
                        <w:bCs/>
                        <w:sz w:val="14"/>
                        <w:szCs w:val="16"/>
                        <w:lang w:val="es-MX"/>
                      </w:rPr>
                      <w:t>Conmutador Tel.: (503) 2244-5000,  Atención al Usuario Tel: (503) 2244-5182 Fax: (503) 2244-5183</w:t>
                    </w:r>
                  </w:p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bCs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cs="Arial" w:ascii="Arial" w:hAnsi="Arial"/>
                        <w:bCs/>
                        <w:sz w:val="14"/>
                        <w:szCs w:val="16"/>
                        <w:lang w:val="es-MX"/>
                      </w:rPr>
                      <w:t>Sitio Web: www.mh.gob.sv  correo electrónico: usuario.dga@mh.gob.sv</w:t>
                    </w:r>
                  </w:p>
                  <w:p>
                    <w:pPr>
                      <w:pStyle w:val="Normal"/>
                      <w:jc w:val="center"/>
                      <w:rPr>
                        <w:rFonts w:ascii="Arial Narrow" w:hAnsi="Arial Narrow" w:cs="Arial Narrow"/>
                        <w:b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cs="Arial Narrow" w:ascii="Arial Narrow" w:hAnsi="Arial Narrow"/>
                        <w:b/>
                        <w:bCs/>
                        <w:sz w:val="16"/>
                        <w:szCs w:val="16"/>
                        <w:lang w:val="es-MX"/>
                      </w:rPr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behindDoc="1" distT="0" distB="0" distL="114935" distR="114935" simplePos="0" locked="0" layoutInCell="1" allowOverlap="1" relativeHeight="8">
              <wp:simplePos x="0" y="0"/>
              <wp:positionH relativeFrom="column">
                <wp:posOffset>457200</wp:posOffset>
              </wp:positionH>
              <wp:positionV relativeFrom="paragraph">
                <wp:posOffset>-408940</wp:posOffset>
              </wp:positionV>
              <wp:extent cx="5143500" cy="203835"/>
              <wp:effectExtent l="0" t="0" r="0" b="0"/>
              <wp:wrapNone/>
              <wp:docPr id="10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2038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tabs>
                              <w:tab w:val="left" w:pos="1920" w:leader="none"/>
                              <w:tab w:val="center" w:pos="5040" w:leader="none"/>
                            </w:tabs>
                            <w:jc w:val="center"/>
                            <w:rPr>
                              <w:rFonts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 Narrow" w:hAnsi="Arial Narrow"/>
                              <w:b/>
                              <w:sz w:val="16"/>
                              <w:szCs w:val="16"/>
                            </w:rPr>
                            <w:t>CERTIFICADA BAJO LA NORMA ISO 9001 POR LA ASOCIACIÓN ESPAÑOLA DE NORMALIZACIÓN Y CERTIFICACIÓN</w:t>
                          </w:r>
                        </w:p>
                        <w:p>
                          <w:pPr>
                            <w:pStyle w:val="Normal"/>
                            <w:rPr>
                              <w:rFonts w:ascii="Arial Narrow" w:hAnsi="Arial Narrow" w:cs="Arial Narrow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 Narrow" w:ascii="Arial Narrow" w:hAnsi="Arial Narrow"/>
                              <w:b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5pt;height:16.05pt;mso-wrap-distance-left:9.05pt;mso-wrap-distance-right:9.05pt;margin-top:-32.2pt;mso-position-vertical-relative:text;margin-left:36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tabs>
                        <w:tab w:val="left" w:pos="1920" w:leader="none"/>
                        <w:tab w:val="center" w:pos="5040" w:leader="none"/>
                      </w:tabs>
                      <w:jc w:val="center"/>
                      <w:rPr>
                        <w:rFonts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 Narrow" w:hAnsi="Arial Narrow"/>
                        <w:b/>
                        <w:sz w:val="16"/>
                        <w:szCs w:val="16"/>
                      </w:rPr>
                      <w:t>CERTIFICADA BAJO LA NORMA ISO 9001 POR LA ASOCIACIÓN ESPAÑOLA DE NORMALIZACIÓN Y CERTIFICACIÓN</w:t>
                    </w:r>
                  </w:p>
                  <w:p>
                    <w:pPr>
                      <w:pStyle w:val="Normal"/>
                      <w:rPr>
                        <w:rFonts w:ascii="Arial Narrow" w:hAnsi="Arial Narrow" w:cs="Arial Narrow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 Narrow" w:ascii="Arial Narrow" w:hAnsi="Arial Narrow"/>
                        <w:b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left" w:pos="1985" w:leader="none"/>
        <w:tab w:val="center" w:pos="4252" w:leader="none"/>
        <w:tab w:val="right" w:pos="8504" w:leader="none"/>
      </w:tabs>
      <w:ind w:left="-567" w:right="-595" w:hanging="0"/>
      <w:rPr>
        <w:rFonts w:ascii="Arial" w:hAnsi="Arial" w:cs="Arial"/>
      </w:rPr>
    </w:pPr>
    <w:r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-159385</wp:posOffset>
          </wp:positionH>
          <wp:positionV relativeFrom="paragraph">
            <wp:posOffset>-370205</wp:posOffset>
          </wp:positionV>
          <wp:extent cx="670560" cy="630555"/>
          <wp:effectExtent l="0" t="0" r="0" b="0"/>
          <wp:wrapNone/>
          <wp:docPr id="1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g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-95885</wp:posOffset>
              </wp:positionH>
              <wp:positionV relativeFrom="paragraph">
                <wp:posOffset>508000</wp:posOffset>
              </wp:positionV>
              <wp:extent cx="55372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960" cy="7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5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04480" y="0"/>
                          <a:ext cx="160560" cy="72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-7.55pt;margin-top:40pt;width:43.5pt;height:0pt" coordorigin="-151,800" coordsize="870,0">
              <v:line id="shape_0" from="-151,800" to="719,800" stroked="t" style="position:absolute">
                <v:stroke color="black" weight="9360" joinstyle="miter" endcap="square"/>
                <v:fill o:detectmouseclick="t" on="false"/>
              </v:line>
              <v:line id="shape_0" from="171,800" to="423,800" stroked="t" style="position:absolute">
                <v:stroke color="black" weight="38160" joinstyle="miter" endcap="square"/>
                <v:fill o:detectmouseclick="t" on="false"/>
              </v:line>
            </v:group>
          </w:pict>
        </mc:Fallback>
      </mc:AlternateContent>
      <w:drawing>
        <wp:anchor behindDoc="1" distT="0" distB="0" distL="114935" distR="114935" simplePos="0" locked="0" layoutInCell="1" allowOverlap="1" relativeHeight="11">
          <wp:simplePos x="0" y="0"/>
          <wp:positionH relativeFrom="column">
            <wp:posOffset>3959225</wp:posOffset>
          </wp:positionH>
          <wp:positionV relativeFrom="paragraph">
            <wp:posOffset>-428625</wp:posOffset>
          </wp:positionV>
          <wp:extent cx="2200275" cy="100012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</w:rPr>
      <w:tab/>
    </w:r>
    <w:r>
      <w:rPr>
        <w:rFonts w:cs="Arial" w:ascii="Arial" w:hAnsi="Arial"/>
      </w:rPr>
      <w:tab/>
      <w:tab/>
    </w:r>
    <w: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-632460</wp:posOffset>
              </wp:positionH>
              <wp:positionV relativeFrom="paragraph">
                <wp:posOffset>260350</wp:posOffset>
              </wp:positionV>
              <wp:extent cx="1707515" cy="248285"/>
              <wp:effectExtent l="0" t="0" r="0" b="0"/>
              <wp:wrapNone/>
              <wp:docPr id="4" name="Marc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7515" cy="2482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</w:rPr>
                            <w:t>Dirección General de Aduanas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8"/>
                              <w:lang w:val="es-SV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6"/>
                              <w:szCs w:val="18"/>
                              <w:lang w:val="es-SV"/>
                            </w:rPr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34.45pt;height:19.55pt;mso-wrap-distance-left:9.05pt;mso-wrap-distance-right:9.05pt;margin-top:20.5pt;mso-position-vertical-relative:text;margin-left:-49.8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</w:rPr>
                      <w:t>Dirección General de Aduanas</w:t>
                    </w:r>
                  </w:p>
                  <w:p>
                    <w:pPr>
                      <w:pStyle w:val="Normal"/>
                      <w:jc w:val="center"/>
                      <w:rPr>
                        <w:rFonts w:ascii="Arial" w:hAnsi="Arial" w:cs="Arial"/>
                        <w:sz w:val="16"/>
                        <w:szCs w:val="18"/>
                        <w:lang w:val="es-SV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8"/>
                        <w:lang w:val="es-SV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  <w:szCs w:val="18"/>
                        <w:lang w:val="es-SV"/>
                      </w:rPr>
                    </w:pPr>
                    <w:r>
                      <w:rPr>
                        <w:sz w:val="16"/>
                        <w:szCs w:val="18"/>
                        <w:lang w:val="es-SV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bezad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s-SV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paragraph" w:styleId="Encabezado1">
    <w:name w:val="Heading 1"/>
    <w:basedOn w:val="Normal"/>
    <w:next w:val="Normal"/>
    <w:qFormat/>
    <w:pPr>
      <w:keepNext/>
      <w:numPr>
        <w:ilvl w:val="0"/>
        <w:numId w:val="1"/>
      </w:numPr>
      <w:tabs>
        <w:tab w:val="left" w:pos="4536" w:leader="none"/>
      </w:tabs>
      <w:jc w:val="center"/>
      <w:outlineLvl w:val="0"/>
      <w:outlineLvl w:val="0"/>
    </w:pPr>
    <w:rPr>
      <w:sz w:val="32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Ttulo1Car">
    <w:name w:val="Título 1 Car"/>
    <w:qFormat/>
    <w:rPr>
      <w:sz w:val="32"/>
      <w:lang w:val="es-ES"/>
    </w:rPr>
  </w:style>
  <w:style w:type="character" w:styleId="EnlacedeInternet">
    <w:name w:val="Enlace de Internet"/>
    <w:rPr>
      <w:color w:val="0000FF"/>
      <w:u w:val="single"/>
    </w:rPr>
  </w:style>
  <w:style w:type="character" w:styleId="PiedepginaCar">
    <w:name w:val="Pie de página Car"/>
    <w:qFormat/>
    <w:rPr>
      <w:sz w:val="24"/>
      <w:szCs w:val="24"/>
      <w:lang w:val="es-E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NOTAS  2004 PLANTILLA LOGOS.dot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2017-10-20T14:56:00Z</dcterms:created>
  <dc:creator>esermeno</dc:creator>
  <dc:description/>
  <dc:language>es-SV</dc:language>
  <cp:lastModifiedBy>Dax Granados Santos</cp:lastModifiedBy>
  <cp:lastPrinted>2015-10-16T14:05:00Z</cp:lastPrinted>
  <dcterms:modified xsi:type="dcterms:W3CDTF">2017-10-20T14:56:00Z</dcterms:modified>
  <cp:revision>2</cp:revision>
  <dc:subject/>
  <dc:title/>
</cp:coreProperties>
</file>